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0FB8" w:rsidRPr="00AC02FA" w:rsidRDefault="00381ABE" w:rsidP="00AC02FA">
      <w:pPr>
        <w:jc w:val="center"/>
        <w:rPr>
          <w:b/>
          <w:sz w:val="36"/>
          <w:szCs w:val="36"/>
        </w:rPr>
      </w:pPr>
      <w:r w:rsidRPr="00381ABE">
        <w:rPr>
          <w:b/>
          <w:sz w:val="36"/>
          <w:szCs w:val="36"/>
        </w:rPr>
        <w:t>Five Times Sit-to-Stand (5TSTS)</w:t>
      </w:r>
    </w:p>
    <w:p w:rsidR="003B7CB6" w:rsidRPr="00C41CCB" w:rsidRDefault="003B7CB6" w:rsidP="00E1381D">
      <w:pPr>
        <w:rPr>
          <w:b/>
        </w:rPr>
      </w:pPr>
      <w:r w:rsidRPr="00C41CCB">
        <w:rPr>
          <w:b/>
        </w:rPr>
        <w:t>Method:</w:t>
      </w:r>
    </w:p>
    <w:p w:rsidR="003D6CF3" w:rsidRDefault="002868F8" w:rsidP="00E1381D">
      <w:r w:rsidRPr="002868F8">
        <w:t xml:space="preserve">Use a straight back chair with a solid seat that is 16” high. Ask participant to sit on the chair with arms folded across their chest.  </w:t>
      </w:r>
    </w:p>
    <w:p w:rsidR="003D6CF3" w:rsidRDefault="003D6CF3" w:rsidP="00E1381D"/>
    <w:p w:rsidR="003D6CF3" w:rsidRPr="00C41CCB" w:rsidRDefault="003D6CF3" w:rsidP="00E1381D">
      <w:pPr>
        <w:rPr>
          <w:b/>
        </w:rPr>
      </w:pPr>
      <w:r w:rsidRPr="00C41CCB">
        <w:rPr>
          <w:b/>
        </w:rPr>
        <w:t>Instructions:</w:t>
      </w:r>
    </w:p>
    <w:p w:rsidR="003D6CF3" w:rsidRDefault="002868F8" w:rsidP="00E1381D">
      <w:r w:rsidRPr="002868F8">
        <w:t xml:space="preserve">“Stand up and sit down as quickly as possible 5 times, keeping your arms folded across your chest.”  </w:t>
      </w:r>
    </w:p>
    <w:p w:rsidR="003D6CF3" w:rsidRDefault="003D6CF3" w:rsidP="00E1381D"/>
    <w:p w:rsidR="003D6CF3" w:rsidRDefault="003D6CF3" w:rsidP="00E1381D">
      <w:r w:rsidRPr="00C41CCB">
        <w:rPr>
          <w:b/>
        </w:rPr>
        <w:t>Measurement</w:t>
      </w:r>
      <w:r>
        <w:t>:</w:t>
      </w:r>
    </w:p>
    <w:p w:rsidR="002868F8" w:rsidRDefault="002868F8" w:rsidP="00E1381D">
      <w:r w:rsidRPr="002868F8">
        <w:t xml:space="preserve">Stop timing when the participant </w:t>
      </w:r>
      <w:r w:rsidR="002A7559">
        <w:t>returns to sitting after the 5</w:t>
      </w:r>
      <w:r w:rsidR="002A7559" w:rsidRPr="002A7559">
        <w:rPr>
          <w:vertAlign w:val="superscript"/>
        </w:rPr>
        <w:t>th</w:t>
      </w:r>
      <w:r w:rsidR="002A7559">
        <w:t xml:space="preserve"> rise</w:t>
      </w:r>
      <w:bookmarkStart w:id="0" w:name="_GoBack"/>
      <w:bookmarkEnd w:id="0"/>
      <w:r w:rsidRPr="002868F8">
        <w:t>.</w:t>
      </w:r>
    </w:p>
    <w:p w:rsidR="002868F8" w:rsidRDefault="002868F8" w:rsidP="00E1381D"/>
    <w:p w:rsidR="003B7CB6" w:rsidRPr="00C41CCB" w:rsidRDefault="003B7CB6" w:rsidP="00E1381D">
      <w:pPr>
        <w:rPr>
          <w:b/>
        </w:rPr>
      </w:pPr>
      <w:r w:rsidRPr="00C41CCB">
        <w:rPr>
          <w:b/>
        </w:rPr>
        <w:t>Outcomes:</w:t>
      </w:r>
    </w:p>
    <w:p w:rsidR="00381ABE" w:rsidRDefault="00D17B61" w:rsidP="00381ABE">
      <w:pPr>
        <w:pStyle w:val="ListParagraph"/>
        <w:numPr>
          <w:ilvl w:val="0"/>
          <w:numId w:val="1"/>
        </w:numPr>
      </w:pPr>
      <w:r>
        <w:t>(Lusardi et al., 2017)</w:t>
      </w:r>
      <w:r>
        <w:br/>
      </w:r>
      <w:r w:rsidR="00381ABE">
        <w:t>“Calculation of posttest probability (PoTP) allows a clinician to determine how much risk has shifted from a pretest probability of approximately 30% (the prevalence of fall among community-dwelling older adults).</w:t>
      </w:r>
    </w:p>
    <w:p w:rsidR="00381ABE" w:rsidRDefault="00381ABE" w:rsidP="00381ABE">
      <w:pPr>
        <w:pStyle w:val="ListParagraph"/>
        <w:numPr>
          <w:ilvl w:val="1"/>
          <w:numId w:val="1"/>
        </w:numPr>
      </w:pPr>
      <w:r>
        <w:t xml:space="preserve">For those requiring </w:t>
      </w:r>
      <w:r w:rsidRPr="00381ABE">
        <w:rPr>
          <w:b/>
          <w:u w:val="single"/>
        </w:rPr>
        <w:t>12 seconds or more</w:t>
      </w:r>
      <w:r>
        <w:t xml:space="preserve"> to complete the 5 times sit-to-stand test (positive test), the posttest probability (PoTP) = 41%. </w:t>
      </w:r>
    </w:p>
    <w:p w:rsidR="00D17B61" w:rsidRDefault="00381ABE" w:rsidP="00381ABE">
      <w:pPr>
        <w:pStyle w:val="ListParagraph"/>
        <w:numPr>
          <w:ilvl w:val="1"/>
          <w:numId w:val="1"/>
        </w:numPr>
      </w:pPr>
      <w:r>
        <w:t>For those able to complete this task in less than 12 seconds (negative test), the PoTP = 20%."</w:t>
      </w:r>
      <w:r w:rsidR="00D17B61">
        <w:br/>
      </w:r>
    </w:p>
    <w:p w:rsidR="00AC02FA" w:rsidRDefault="00AC02FA" w:rsidP="00AC02FA">
      <w:pPr>
        <w:numPr>
          <w:ilvl w:val="0"/>
          <w:numId w:val="1"/>
        </w:numPr>
      </w:pPr>
      <w:r>
        <w:t xml:space="preserve">(Makizako, 2017) n= 4,335 community dwelling adults, mean age: 72. </w:t>
      </w:r>
      <w:r>
        <w:br/>
        <w:t>Assessed baseli</w:t>
      </w:r>
      <w:r w:rsidR="0067472C">
        <w:t>ne and then did a 2-year follow-</w:t>
      </w:r>
      <w:r>
        <w:t>up.</w:t>
      </w:r>
      <w:r>
        <w:br/>
      </w:r>
      <w:r w:rsidR="0067472C">
        <w:t>“</w:t>
      </w:r>
      <w:r>
        <w:t>The optimal cutoff points of t</w:t>
      </w:r>
      <w:r w:rsidR="0067472C">
        <w:t>he Five-Times Sit-to-Stand Test …</w:t>
      </w:r>
      <w:r>
        <w:t xml:space="preserve"> for predicting th</w:t>
      </w:r>
      <w:r w:rsidR="0067472C">
        <w:t>e development of disability was</w:t>
      </w:r>
      <w:r>
        <w:t xml:space="preserve"> </w:t>
      </w:r>
      <w:r w:rsidRPr="00AC02FA">
        <w:rPr>
          <w:b/>
          <w:u w:val="single"/>
        </w:rPr>
        <w:t>greater than or equal to 10 seconds</w:t>
      </w:r>
      <w:r w:rsidR="0067472C">
        <w:t>.”  Showed a</w:t>
      </w:r>
      <w:r>
        <w:t xml:space="preserve"> significantly </w:t>
      </w:r>
      <w:r w:rsidRPr="00AC02FA">
        <w:rPr>
          <w:u w:val="single"/>
        </w:rPr>
        <w:t>higher risk of developing disability</w:t>
      </w:r>
      <w:r>
        <w:t>.</w:t>
      </w:r>
    </w:p>
    <w:p w:rsidR="00AC02FA" w:rsidRDefault="00AC02FA" w:rsidP="00AC02FA"/>
    <w:p w:rsidR="000F2591" w:rsidRDefault="000F2591" w:rsidP="000F2591">
      <w:pPr>
        <w:numPr>
          <w:ilvl w:val="0"/>
          <w:numId w:val="1"/>
        </w:numPr>
      </w:pPr>
      <w:r>
        <w:t xml:space="preserve">(Guralnik </w:t>
      </w:r>
      <w:r w:rsidR="00D17B61">
        <w:t xml:space="preserve">et al., </w:t>
      </w:r>
      <w:r>
        <w:t>2000)</w:t>
      </w:r>
    </w:p>
    <w:p w:rsidR="000F2591" w:rsidRPr="00C41CCB" w:rsidRDefault="000F2591" w:rsidP="000F2591">
      <w:pPr>
        <w:ind w:left="720"/>
      </w:pPr>
      <w:r>
        <w:t xml:space="preserve">Inability to rise from a chair five times in </w:t>
      </w:r>
      <w:r w:rsidRPr="00C41CCB">
        <w:t>less than 13.6 seconds is associated with increased disability and morbidity</w:t>
      </w:r>
    </w:p>
    <w:p w:rsidR="000F2591" w:rsidRPr="00C41CCB" w:rsidRDefault="000F2591" w:rsidP="000F2591">
      <w:pPr>
        <w:ind w:left="720"/>
      </w:pPr>
    </w:p>
    <w:p w:rsidR="003B7CB6" w:rsidRDefault="000F2591" w:rsidP="003B7CB6">
      <w:pPr>
        <w:numPr>
          <w:ilvl w:val="0"/>
          <w:numId w:val="1"/>
        </w:numPr>
      </w:pPr>
      <w:r w:rsidRPr="00C41CCB">
        <w:t xml:space="preserve"> (Buatois, et al., 2008)</w:t>
      </w:r>
      <w:r w:rsidRPr="00C41CCB">
        <w:br/>
      </w:r>
      <w:r w:rsidR="003B7CB6" w:rsidRPr="00C41CCB">
        <w:t>The optimal cutoff time for performing the FTSS test in predicting recurrent fallers was 15 seconds</w:t>
      </w:r>
      <w:r w:rsidR="003B7CB6" w:rsidRPr="003B7CB6">
        <w:rPr>
          <w:b/>
        </w:rPr>
        <w:t xml:space="preserve"> </w:t>
      </w:r>
      <w:r w:rsidR="003B7CB6">
        <w:t>(sensitivity 55%, specificity 65%).  2,735 subjects aged 65 and older in an apparently good state of health</w:t>
      </w:r>
      <w:r w:rsidR="00416841">
        <w:t xml:space="preserve"> were tested</w:t>
      </w:r>
      <w:r w:rsidR="003B7CB6">
        <w:t>.</w:t>
      </w:r>
      <w:r w:rsidR="00416841">
        <w:t xml:space="preserve">  </w:t>
      </w:r>
      <w:r w:rsidR="00A20FB8">
        <w:br/>
      </w:r>
    </w:p>
    <w:p w:rsidR="00416841" w:rsidRDefault="000F2591" w:rsidP="00416841">
      <w:pPr>
        <w:numPr>
          <w:ilvl w:val="0"/>
          <w:numId w:val="1"/>
        </w:numPr>
      </w:pPr>
      <w:r>
        <w:t>(Bohannon, 2006)</w:t>
      </w:r>
      <w:r>
        <w:br/>
      </w:r>
      <w:r w:rsidR="00416841">
        <w:t>Metaa</w:t>
      </w:r>
      <w:r w:rsidR="00416841" w:rsidRPr="00481EE2">
        <w:t>nalysis</w:t>
      </w:r>
      <w:r w:rsidR="00416841">
        <w:t xml:space="preserve"> results</w:t>
      </w:r>
      <w:r w:rsidR="00416841" w:rsidRPr="00481EE2">
        <w:t xml:space="preserve"> </w:t>
      </w:r>
      <w:r w:rsidR="00416841">
        <w:t>“</w:t>
      </w:r>
      <w:r w:rsidR="00416841" w:rsidRPr="00481EE2">
        <w:t>demonstrated that individuals with times for 5 repetitions of this test exceeding the following can be considered to have worse than average performance</w:t>
      </w:r>
      <w:r w:rsidR="00416841">
        <w:t>”</w:t>
      </w:r>
      <w:r w:rsidR="0073144F">
        <w:t xml:space="preserve">  (Bohannon, 2006)</w:t>
      </w:r>
    </w:p>
    <w:p w:rsidR="00416841" w:rsidRDefault="0073144F" w:rsidP="00416841">
      <w:pPr>
        <w:numPr>
          <w:ilvl w:val="1"/>
          <w:numId w:val="1"/>
        </w:numPr>
      </w:pPr>
      <w:r>
        <w:t>60‐69 y/o</w:t>
      </w:r>
      <w:r w:rsidR="00416841">
        <w:t xml:space="preserve"> </w:t>
      </w:r>
      <w:r w:rsidR="00416841">
        <w:tab/>
      </w:r>
      <w:r w:rsidR="00416841" w:rsidRPr="0073144F">
        <w:rPr>
          <w:b/>
        </w:rPr>
        <w:t>11.4 sec</w:t>
      </w:r>
    </w:p>
    <w:p w:rsidR="00416841" w:rsidRDefault="0073144F" w:rsidP="00416841">
      <w:pPr>
        <w:numPr>
          <w:ilvl w:val="1"/>
          <w:numId w:val="1"/>
        </w:numPr>
      </w:pPr>
      <w:r>
        <w:t>70‐79 y/o</w:t>
      </w:r>
      <w:r w:rsidR="00416841">
        <w:tab/>
      </w:r>
      <w:r w:rsidR="00416841" w:rsidRPr="0073144F">
        <w:rPr>
          <w:b/>
        </w:rPr>
        <w:t>12.6 sec</w:t>
      </w:r>
    </w:p>
    <w:p w:rsidR="000F2591" w:rsidRDefault="0073144F" w:rsidP="00E1381D">
      <w:pPr>
        <w:numPr>
          <w:ilvl w:val="1"/>
          <w:numId w:val="1"/>
        </w:numPr>
      </w:pPr>
      <w:r>
        <w:t>80‐89 y/o</w:t>
      </w:r>
      <w:r w:rsidR="00416841">
        <w:tab/>
      </w:r>
      <w:r w:rsidR="00416841" w:rsidRPr="0073144F">
        <w:rPr>
          <w:b/>
        </w:rPr>
        <w:t>14.8 sec</w:t>
      </w:r>
    </w:p>
    <w:p w:rsidR="00416841" w:rsidRPr="000F2591" w:rsidRDefault="008E7295" w:rsidP="00E1381D">
      <w:pPr>
        <w:rPr>
          <w:b/>
        </w:rPr>
      </w:pPr>
      <w:r w:rsidRPr="000F2591">
        <w:rPr>
          <w:b/>
        </w:rPr>
        <w:t>References:</w:t>
      </w:r>
    </w:p>
    <w:p w:rsidR="00D17B61" w:rsidRPr="00AC02FA" w:rsidRDefault="00D17B61" w:rsidP="000F2591">
      <w:pPr>
        <w:rPr>
          <w:sz w:val="18"/>
        </w:rPr>
      </w:pPr>
      <w:r w:rsidRPr="00AC02FA">
        <w:rPr>
          <w:sz w:val="18"/>
        </w:rPr>
        <w:t>Lusardi MM, Fritz S, Middleton A, et al. Determining Risk of Falls in Community Dwelling Older Adults: A Systematic Review and Meta-analysis Using Posttest Probability. J Geriatr Phys Ther. 2017;40(1):1-36.</w:t>
      </w:r>
    </w:p>
    <w:p w:rsidR="00D17B61" w:rsidRPr="00AC02FA" w:rsidRDefault="00D17B61" w:rsidP="000F2591">
      <w:pPr>
        <w:rPr>
          <w:sz w:val="18"/>
        </w:rPr>
      </w:pPr>
    </w:p>
    <w:p w:rsidR="00AC02FA" w:rsidRPr="00AC02FA" w:rsidRDefault="00AC02FA" w:rsidP="000F2591">
      <w:pPr>
        <w:rPr>
          <w:sz w:val="18"/>
        </w:rPr>
      </w:pPr>
      <w:r w:rsidRPr="00AC02FA">
        <w:rPr>
          <w:sz w:val="18"/>
        </w:rPr>
        <w:t>Makizako H, Shimada H, Doi T, et al. Predictive Cutoff Values of the Five-Times Sit-to-Stand Test and the Timed Up &amp; Go Test for Disability Incidence in Older People Dwelling in the Community. Phys Ther. 2017;97(4):417-424.</w:t>
      </w:r>
    </w:p>
    <w:p w:rsidR="00AC02FA" w:rsidRPr="00AC02FA" w:rsidRDefault="00AC02FA" w:rsidP="000F2591">
      <w:pPr>
        <w:rPr>
          <w:sz w:val="18"/>
        </w:rPr>
      </w:pPr>
    </w:p>
    <w:p w:rsidR="000F2591" w:rsidRPr="00AC02FA" w:rsidRDefault="000F2591" w:rsidP="000F2591">
      <w:pPr>
        <w:rPr>
          <w:sz w:val="18"/>
        </w:rPr>
      </w:pPr>
      <w:r w:rsidRPr="00AC02FA">
        <w:rPr>
          <w:sz w:val="18"/>
        </w:rPr>
        <w:t>Guralnik, J</w:t>
      </w:r>
      <w:r w:rsidR="00D17B61" w:rsidRPr="00AC02FA">
        <w:rPr>
          <w:sz w:val="18"/>
        </w:rPr>
        <w:t>. M., L. Ferrucci, et al</w:t>
      </w:r>
      <w:r w:rsidRPr="00AC02FA">
        <w:rPr>
          <w:sz w:val="18"/>
        </w:rPr>
        <w:t xml:space="preserve">. "Lower extremity function and subsequent disability: consistency across studies, predictive models, and value of gait speed alone compared with the short physical performance battery." </w:t>
      </w:r>
      <w:r w:rsidRPr="00AC02FA">
        <w:rPr>
          <w:i/>
          <w:sz w:val="18"/>
        </w:rPr>
        <w:t>J Gerontol A Biol Sci Med Sci</w:t>
      </w:r>
      <w:r w:rsidR="00D17B61" w:rsidRPr="00AC02FA">
        <w:rPr>
          <w:i/>
          <w:sz w:val="18"/>
        </w:rPr>
        <w:t>.</w:t>
      </w:r>
      <w:r w:rsidRPr="00AC02FA">
        <w:rPr>
          <w:sz w:val="18"/>
        </w:rPr>
        <w:t xml:space="preserve"> </w:t>
      </w:r>
      <w:r w:rsidR="00D17B61" w:rsidRPr="00AC02FA">
        <w:rPr>
          <w:sz w:val="18"/>
        </w:rPr>
        <w:t>2000;</w:t>
      </w:r>
      <w:r w:rsidRPr="00AC02FA">
        <w:rPr>
          <w:sz w:val="18"/>
        </w:rPr>
        <w:t>55(4): M221-31.</w:t>
      </w:r>
    </w:p>
    <w:p w:rsidR="000F2591" w:rsidRPr="00AC02FA" w:rsidRDefault="000F2591" w:rsidP="008E7295">
      <w:pPr>
        <w:rPr>
          <w:sz w:val="18"/>
        </w:rPr>
      </w:pPr>
    </w:p>
    <w:p w:rsidR="00E1381D" w:rsidRPr="00AC02FA" w:rsidRDefault="00E1381D" w:rsidP="008E7295">
      <w:pPr>
        <w:rPr>
          <w:sz w:val="18"/>
        </w:rPr>
      </w:pPr>
      <w:r w:rsidRPr="00AC02FA">
        <w:rPr>
          <w:sz w:val="18"/>
        </w:rPr>
        <w:t xml:space="preserve">Buatois S, Miljkovic D, Manckoundia P, Gueguen R, Miget P, Vancon G et al. Five times sit to stand test is a predictor of recurrent falls in healthy community‐living subjects aged 65 and older. </w:t>
      </w:r>
      <w:r w:rsidRPr="00AC02FA">
        <w:rPr>
          <w:i/>
          <w:sz w:val="18"/>
        </w:rPr>
        <w:t>J Am Geriatr Soc</w:t>
      </w:r>
      <w:r w:rsidRPr="00AC02FA">
        <w:rPr>
          <w:sz w:val="18"/>
        </w:rPr>
        <w:t xml:space="preserve"> 2008; 56(8):1575‐1577.</w:t>
      </w:r>
    </w:p>
    <w:p w:rsidR="00416841" w:rsidRPr="00AC02FA" w:rsidRDefault="00416841" w:rsidP="008E7295">
      <w:pPr>
        <w:rPr>
          <w:sz w:val="18"/>
        </w:rPr>
      </w:pPr>
    </w:p>
    <w:p w:rsidR="00426006" w:rsidRPr="00AC02FA" w:rsidRDefault="004F5CEF" w:rsidP="00426006">
      <w:pPr>
        <w:rPr>
          <w:sz w:val="18"/>
        </w:rPr>
      </w:pPr>
      <w:r w:rsidRPr="00AC02FA">
        <w:rPr>
          <w:sz w:val="18"/>
        </w:rPr>
        <w:t>Bohannon RW. Reference values for the five‐repetition sit‐to‐stand t</w:t>
      </w:r>
      <w:r w:rsidR="00D17B61" w:rsidRPr="00AC02FA">
        <w:rPr>
          <w:sz w:val="18"/>
        </w:rPr>
        <w:t xml:space="preserve">est: a descriptive metaanalysis </w:t>
      </w:r>
      <w:r w:rsidRPr="00AC02FA">
        <w:rPr>
          <w:sz w:val="18"/>
        </w:rPr>
        <w:t xml:space="preserve">of data from elders. </w:t>
      </w:r>
      <w:r w:rsidRPr="00AC02FA">
        <w:rPr>
          <w:i/>
          <w:sz w:val="18"/>
        </w:rPr>
        <w:t xml:space="preserve">Percept Mot Skills </w:t>
      </w:r>
      <w:r w:rsidRPr="00AC02FA">
        <w:rPr>
          <w:sz w:val="18"/>
        </w:rPr>
        <w:t>2006; 103(1):215‐222.</w:t>
      </w:r>
    </w:p>
    <w:sectPr w:rsidR="00426006" w:rsidRPr="00AC02FA" w:rsidSect="002E270F">
      <w:pgSz w:w="12240" w:h="15840"/>
      <w:pgMar w:top="720" w:right="720" w:bottom="576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5C81" w:rsidRDefault="00AC5C81" w:rsidP="00AF5CC7">
      <w:r>
        <w:separator/>
      </w:r>
    </w:p>
  </w:endnote>
  <w:endnote w:type="continuationSeparator" w:id="0">
    <w:p w:rsidR="00AC5C81" w:rsidRDefault="00AC5C81" w:rsidP="00AF5C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5C81" w:rsidRDefault="00AC5C81" w:rsidP="00AF5CC7">
      <w:r>
        <w:separator/>
      </w:r>
    </w:p>
  </w:footnote>
  <w:footnote w:type="continuationSeparator" w:id="0">
    <w:p w:rsidR="00AC5C81" w:rsidRDefault="00AC5C81" w:rsidP="00AF5C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1202A2"/>
    <w:multiLevelType w:val="hybridMultilevel"/>
    <w:tmpl w:val="18D862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BEC"/>
    <w:rsid w:val="00004B5E"/>
    <w:rsid w:val="000F2591"/>
    <w:rsid w:val="00114D2D"/>
    <w:rsid w:val="00144581"/>
    <w:rsid w:val="0016421D"/>
    <w:rsid w:val="00164AA5"/>
    <w:rsid w:val="001E2E99"/>
    <w:rsid w:val="00235552"/>
    <w:rsid w:val="002868F8"/>
    <w:rsid w:val="002A7559"/>
    <w:rsid w:val="002E0127"/>
    <w:rsid w:val="002E270F"/>
    <w:rsid w:val="003711FE"/>
    <w:rsid w:val="00381ABE"/>
    <w:rsid w:val="003B7CB6"/>
    <w:rsid w:val="003D6CF3"/>
    <w:rsid w:val="003E21F6"/>
    <w:rsid w:val="003F6BEC"/>
    <w:rsid w:val="003F72F4"/>
    <w:rsid w:val="00416841"/>
    <w:rsid w:val="00426006"/>
    <w:rsid w:val="00461DF1"/>
    <w:rsid w:val="00481EE2"/>
    <w:rsid w:val="004A7EC8"/>
    <w:rsid w:val="004C66D7"/>
    <w:rsid w:val="004D2C90"/>
    <w:rsid w:val="004F5CEF"/>
    <w:rsid w:val="00531275"/>
    <w:rsid w:val="0055319F"/>
    <w:rsid w:val="005808D9"/>
    <w:rsid w:val="005B1B57"/>
    <w:rsid w:val="005D0335"/>
    <w:rsid w:val="0067472C"/>
    <w:rsid w:val="00726BF0"/>
    <w:rsid w:val="0073144F"/>
    <w:rsid w:val="00744D92"/>
    <w:rsid w:val="00747E40"/>
    <w:rsid w:val="0077716A"/>
    <w:rsid w:val="007C535E"/>
    <w:rsid w:val="008472BF"/>
    <w:rsid w:val="00897B70"/>
    <w:rsid w:val="008B23C8"/>
    <w:rsid w:val="008B7370"/>
    <w:rsid w:val="008E7295"/>
    <w:rsid w:val="0096013B"/>
    <w:rsid w:val="009C0616"/>
    <w:rsid w:val="009F5DC8"/>
    <w:rsid w:val="00A20FB8"/>
    <w:rsid w:val="00AC02FA"/>
    <w:rsid w:val="00AC5C81"/>
    <w:rsid w:val="00AD4C81"/>
    <w:rsid w:val="00AF5CC7"/>
    <w:rsid w:val="00B551EC"/>
    <w:rsid w:val="00B5657B"/>
    <w:rsid w:val="00C41CCB"/>
    <w:rsid w:val="00C57ABA"/>
    <w:rsid w:val="00C97DF3"/>
    <w:rsid w:val="00D17B61"/>
    <w:rsid w:val="00DB3ADD"/>
    <w:rsid w:val="00DD7728"/>
    <w:rsid w:val="00E1381D"/>
    <w:rsid w:val="00E352F6"/>
    <w:rsid w:val="00E453C7"/>
    <w:rsid w:val="00E9307E"/>
    <w:rsid w:val="00EA2527"/>
    <w:rsid w:val="00F80782"/>
    <w:rsid w:val="00FC0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9E0C333"/>
  <w14:defaultImageDpi w14:val="0"/>
  <w15:docId w15:val="{791838E9-AAF9-4AE4-8670-6A5ECE91C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23C8"/>
    <w:rPr>
      <w:rFonts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AF5CC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F5CC7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AF5CC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F5CC7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7DF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97DF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81A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444</Words>
  <Characters>2534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Evan Prost</dc:creator>
  <cp:keywords/>
  <dc:description/>
  <cp:lastModifiedBy>Prost, Evan</cp:lastModifiedBy>
  <cp:revision>8</cp:revision>
  <dcterms:created xsi:type="dcterms:W3CDTF">2018-07-27T20:01:00Z</dcterms:created>
  <dcterms:modified xsi:type="dcterms:W3CDTF">2019-06-27T21:23:00Z</dcterms:modified>
</cp:coreProperties>
</file>