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0C" w:rsidRDefault="0097470C">
      <w:pPr>
        <w:tabs>
          <w:tab w:val="center" w:pos="6480"/>
          <w:tab w:val="right" w:pos="12960"/>
        </w:tabs>
        <w:rPr>
          <w:rFonts w:ascii="Arial" w:hAnsi="Arial" w:cs="Arial"/>
          <w:i/>
          <w:iCs/>
          <w:sz w:val="28"/>
          <w:szCs w:val="28"/>
        </w:rPr>
      </w:pPr>
      <w:bookmarkStart w:id="0" w:name="_GoBack"/>
      <w:bookmarkEnd w:id="0"/>
      <w:r w:rsidRPr="0093157C">
        <w:rPr>
          <w:b/>
          <w:bCs/>
          <w:sz w:val="28"/>
          <w:szCs w:val="28"/>
        </w:rPr>
        <w:t xml:space="preserve">Table of Evidence, T.O.E.  </w:t>
      </w:r>
      <w:r w:rsidRPr="0093157C">
        <w:rPr>
          <w:i/>
          <w:iCs/>
          <w:sz w:val="28"/>
          <w:szCs w:val="28"/>
        </w:rPr>
        <w:t>example</w:t>
      </w:r>
      <w:r w:rsidRPr="0093157C">
        <w:rPr>
          <w:i/>
          <w:iCs/>
          <w:sz w:val="28"/>
          <w:szCs w:val="28"/>
        </w:rPr>
        <w:tab/>
        <w:t xml:space="preserve">  </w:t>
      </w:r>
    </w:p>
    <w:p w:rsidR="00006DD0" w:rsidRPr="00C56DC8" w:rsidRDefault="00006DD0" w:rsidP="00006DD0">
      <w:pPr>
        <w:rPr>
          <w:sz w:val="16"/>
          <w:szCs w:val="16"/>
        </w:rPr>
      </w:pPr>
      <w:r>
        <w:rPr>
          <w:sz w:val="16"/>
          <w:szCs w:val="16"/>
        </w:rPr>
        <w:t>Note: Systematic Reviews (SR)</w:t>
      </w:r>
      <w:r w:rsidR="00021EF5">
        <w:rPr>
          <w:sz w:val="16"/>
          <w:szCs w:val="16"/>
        </w:rPr>
        <w:t>, Meta Analyses (MA), and</w:t>
      </w:r>
      <w:r>
        <w:rPr>
          <w:sz w:val="16"/>
          <w:szCs w:val="16"/>
        </w:rPr>
        <w:t xml:space="preserve"> Clinical Pra</w:t>
      </w:r>
      <w:r w:rsidR="00C13A1F">
        <w:rPr>
          <w:sz w:val="16"/>
          <w:szCs w:val="16"/>
        </w:rPr>
        <w:t xml:space="preserve">ctice Guidelines (CPG) will NOT </w:t>
      </w:r>
      <w:r>
        <w:rPr>
          <w:sz w:val="16"/>
          <w:szCs w:val="16"/>
        </w:rPr>
        <w:t>fit this Sin</w:t>
      </w:r>
      <w:r w:rsidR="00021EF5">
        <w:rPr>
          <w:sz w:val="16"/>
          <w:szCs w:val="16"/>
        </w:rPr>
        <w:t>gle Study reporting format.  Use</w:t>
      </w:r>
      <w:r>
        <w:rPr>
          <w:sz w:val="16"/>
          <w:szCs w:val="16"/>
        </w:rPr>
        <w:t xml:space="preserve"> </w:t>
      </w:r>
      <w:r w:rsidR="00021EF5">
        <w:rPr>
          <w:sz w:val="16"/>
          <w:szCs w:val="16"/>
        </w:rPr>
        <w:t xml:space="preserve">the </w:t>
      </w:r>
      <w:r>
        <w:rPr>
          <w:sz w:val="16"/>
          <w:szCs w:val="16"/>
        </w:rPr>
        <w:t>alternate form</w:t>
      </w:r>
      <w:r w:rsidR="00021EF5">
        <w:rPr>
          <w:sz w:val="16"/>
          <w:szCs w:val="16"/>
        </w:rPr>
        <w:t xml:space="preserve"> on the website</w:t>
      </w:r>
      <w:r>
        <w:rPr>
          <w:sz w:val="16"/>
          <w:szCs w:val="16"/>
        </w:rPr>
        <w:t xml:space="preserve"> to report</w:t>
      </w:r>
      <w:r w:rsidR="00D4683A">
        <w:rPr>
          <w:sz w:val="16"/>
          <w:szCs w:val="16"/>
        </w:rPr>
        <w:t xml:space="preserve"> those</w:t>
      </w:r>
      <w:r>
        <w:rPr>
          <w:sz w:val="16"/>
          <w:szCs w:val="16"/>
        </w:rPr>
        <w:t xml:space="preserve"> results.</w:t>
      </w:r>
    </w:p>
    <w:p w:rsidR="00FE1B6C" w:rsidRDefault="00FE1B6C" w:rsidP="00FE1B6C">
      <w:pPr>
        <w:widowControl w:val="0"/>
        <w:tabs>
          <w:tab w:val="center" w:pos="6480"/>
          <w:tab w:val="right" w:pos="12960"/>
        </w:tabs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  <w:highlight w:val="yellow"/>
        </w:rPr>
      </w:pPr>
    </w:p>
    <w:p w:rsidR="006207A1" w:rsidRPr="006207A1" w:rsidRDefault="006207A1" w:rsidP="00FE1B6C">
      <w:pPr>
        <w:widowControl w:val="0"/>
        <w:tabs>
          <w:tab w:val="center" w:pos="6480"/>
          <w:tab w:val="right" w:pos="12960"/>
        </w:tabs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6207A1">
        <w:rPr>
          <w:rFonts w:ascii="TimesNewRomanPSMT" w:hAnsi="TimesNewRomanPSMT" w:cs="TimesNewRomanPSMT"/>
          <w:sz w:val="18"/>
          <w:szCs w:val="18"/>
        </w:rPr>
        <w:t xml:space="preserve">x. </w:t>
      </w:r>
      <w:r>
        <w:rPr>
          <w:rFonts w:ascii="TimesNewRomanPSMT" w:hAnsi="TimesNewRomanPSMT" w:cs="TimesNewRomanPSMT"/>
          <w:sz w:val="18"/>
          <w:szCs w:val="18"/>
        </w:rPr>
        <w:t xml:space="preserve">Need help determining the study design?  See the </w:t>
      </w:r>
      <w:r w:rsidR="00161E23">
        <w:rPr>
          <w:rFonts w:ascii="TimesNewRomanPSMT" w:hAnsi="TimesNewRomanPSMT" w:cs="TimesNewRomanPSMT"/>
          <w:sz w:val="18"/>
          <w:szCs w:val="18"/>
        </w:rPr>
        <w:t xml:space="preserve">EB Toolkit _ </w:t>
      </w:r>
      <w:r w:rsidR="00161E23" w:rsidRPr="00C13A1F">
        <w:rPr>
          <w:rFonts w:ascii="TimesNewRomanPSMT" w:hAnsi="TimesNewRomanPSMT" w:cs="TimesNewRomanPSMT"/>
          <w:b/>
          <w:sz w:val="18"/>
          <w:szCs w:val="18"/>
        </w:rPr>
        <w:t>Analyze</w:t>
      </w:r>
      <w:r w:rsidR="00161E23">
        <w:rPr>
          <w:rFonts w:ascii="TimesNewRomanPSMT" w:hAnsi="TimesNewRomanPSMT" w:cs="TimesNewRomanPSMT"/>
          <w:sz w:val="18"/>
          <w:szCs w:val="18"/>
        </w:rPr>
        <w:t>_ Study Design</w:t>
      </w:r>
    </w:p>
    <w:p w:rsidR="00701332" w:rsidRPr="006207A1" w:rsidRDefault="006207A1" w:rsidP="00FE1B6C">
      <w:pPr>
        <w:widowControl w:val="0"/>
        <w:tabs>
          <w:tab w:val="center" w:pos="6480"/>
          <w:tab w:val="right" w:pos="12960"/>
        </w:tabs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6207A1">
        <w:rPr>
          <w:rFonts w:ascii="TimesNewRomanPSMT" w:hAnsi="TimesNewRomanPSMT" w:cs="TimesNewRomanPSMT"/>
          <w:sz w:val="18"/>
          <w:szCs w:val="18"/>
        </w:rPr>
        <w:t>y</w:t>
      </w:r>
      <w:r w:rsidR="00BF453F" w:rsidRPr="006207A1">
        <w:rPr>
          <w:rFonts w:ascii="TimesNewRomanPSMT" w:hAnsi="TimesNewRomanPSMT" w:cs="TimesNewRomanPSMT"/>
          <w:sz w:val="18"/>
          <w:szCs w:val="18"/>
        </w:rPr>
        <w:t>.</w:t>
      </w:r>
      <w:r w:rsidR="00225975" w:rsidRPr="006207A1">
        <w:rPr>
          <w:rFonts w:ascii="TimesNewRomanPSMT" w:hAnsi="TimesNewRomanPSMT" w:cs="TimesNewRomanPSMT"/>
          <w:sz w:val="18"/>
          <w:szCs w:val="18"/>
        </w:rPr>
        <w:t xml:space="preserve"> </w:t>
      </w:r>
      <w:r w:rsidR="00DC23DB" w:rsidRPr="006207A1">
        <w:rPr>
          <w:rFonts w:ascii="TimesNewRomanPSMT" w:hAnsi="TimesNewRomanPSMT" w:cs="TimesNewRomanPSMT"/>
          <w:sz w:val="18"/>
          <w:szCs w:val="18"/>
        </w:rPr>
        <w:t xml:space="preserve">No matter what database you used to locate the article, use the PEDro database to find how it is rated </w:t>
      </w:r>
      <w:r w:rsidR="00701332" w:rsidRPr="006207A1">
        <w:rPr>
          <w:rFonts w:ascii="TimesNewRomanPSMT" w:hAnsi="TimesNewRomanPSMT" w:cs="TimesNewRomanPSMT"/>
          <w:sz w:val="18"/>
          <w:szCs w:val="18"/>
        </w:rPr>
        <w:t xml:space="preserve">for quality </w:t>
      </w:r>
      <w:r w:rsidR="00BF5795">
        <w:rPr>
          <w:rFonts w:ascii="TimesNewRomanPSMT" w:hAnsi="TimesNewRomanPSMT" w:cs="TimesNewRomanPSMT"/>
          <w:sz w:val="18"/>
          <w:szCs w:val="18"/>
        </w:rPr>
        <w:t>(max: 10/10)</w:t>
      </w:r>
      <w:r w:rsidR="000357CF">
        <w:rPr>
          <w:rFonts w:ascii="TimesNewRomanPSMT" w:hAnsi="TimesNewRomanPSMT" w:cs="TimesNewRomanPSMT"/>
          <w:sz w:val="18"/>
          <w:szCs w:val="18"/>
        </w:rPr>
        <w:t>.  See EB Toolk</w:t>
      </w:r>
      <w:r w:rsidR="000357CF" w:rsidRPr="0077500B">
        <w:rPr>
          <w:rFonts w:ascii="TimesNewRomanPSMT" w:hAnsi="TimesNewRomanPSMT" w:cs="TimesNewRomanPSMT"/>
          <w:sz w:val="18"/>
          <w:szCs w:val="18"/>
        </w:rPr>
        <w:t>it</w:t>
      </w:r>
      <w:r w:rsidR="000357CF">
        <w:rPr>
          <w:rFonts w:ascii="TimesNewRomanPSMT" w:hAnsi="TimesNewRomanPSMT" w:cs="TimesNewRomanPSMT"/>
          <w:sz w:val="18"/>
          <w:szCs w:val="18"/>
        </w:rPr>
        <w:t xml:space="preserve"> _ </w:t>
      </w:r>
      <w:r w:rsidR="00C13A1F" w:rsidRPr="00C13A1F">
        <w:rPr>
          <w:rFonts w:ascii="TimesNewRomanPSMT" w:hAnsi="TimesNewRomanPSMT" w:cs="TimesNewRomanPSMT"/>
          <w:b/>
          <w:sz w:val="18"/>
          <w:szCs w:val="18"/>
        </w:rPr>
        <w:t>Find</w:t>
      </w:r>
      <w:r w:rsidR="000357CF">
        <w:rPr>
          <w:rFonts w:ascii="TimesNewRomanPSMT" w:hAnsi="TimesNewRomanPSMT" w:cs="TimesNewRomanPSMT"/>
          <w:sz w:val="18"/>
          <w:szCs w:val="18"/>
        </w:rPr>
        <w:t xml:space="preserve"> _ PEDro</w:t>
      </w:r>
      <w:r w:rsidR="00686979">
        <w:rPr>
          <w:rFonts w:ascii="TimesNewRomanPSMT" w:hAnsi="TimesNewRomanPSMT" w:cs="TimesNewRomanPSMT"/>
          <w:sz w:val="18"/>
          <w:szCs w:val="18"/>
        </w:rPr>
        <w:t xml:space="preserve">  (if not rated by PEDro, write “NA”)</w:t>
      </w:r>
    </w:p>
    <w:p w:rsidR="006F3F3E" w:rsidRDefault="006207A1" w:rsidP="006F3F3E">
      <w:pPr>
        <w:widowControl w:val="0"/>
        <w:tabs>
          <w:tab w:val="center" w:pos="6480"/>
          <w:tab w:val="right" w:pos="12960"/>
        </w:tabs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6207A1">
        <w:rPr>
          <w:rFonts w:ascii="TimesNewRomanPSMT" w:hAnsi="TimesNewRomanPSMT" w:cs="TimesNewRomanPSMT"/>
          <w:sz w:val="18"/>
          <w:szCs w:val="18"/>
        </w:rPr>
        <w:t>z</w:t>
      </w:r>
      <w:r w:rsidR="006F3F3E" w:rsidRPr="006207A1">
        <w:rPr>
          <w:rFonts w:ascii="TimesNewRomanPSMT" w:hAnsi="TimesNewRomanPSMT" w:cs="TimesNewRomanPSMT"/>
          <w:sz w:val="18"/>
          <w:szCs w:val="18"/>
        </w:rPr>
        <w:t>. Ther</w:t>
      </w:r>
      <w:r w:rsidR="006F3F3E">
        <w:rPr>
          <w:rFonts w:ascii="TimesNewRomanPSMT" w:hAnsi="TimesNewRomanPSMT" w:cs="TimesNewRomanPSMT"/>
          <w:sz w:val="18"/>
          <w:szCs w:val="18"/>
        </w:rPr>
        <w:t>e is a</w:t>
      </w:r>
      <w:r w:rsidR="006F3F3E" w:rsidRPr="0077500B">
        <w:rPr>
          <w:rFonts w:ascii="TimesNewRomanPSMT" w:hAnsi="TimesNewRomanPSMT" w:cs="TimesNewRomanPSMT"/>
          <w:sz w:val="18"/>
          <w:szCs w:val="18"/>
        </w:rPr>
        <w:t xml:space="preserve"> Level of Evide</w:t>
      </w:r>
      <w:r w:rsidR="006F3F3E">
        <w:rPr>
          <w:rFonts w:ascii="TimesNewRomanPSMT" w:hAnsi="TimesNewRomanPSMT" w:cs="TimesNewRomanPSMT"/>
          <w:sz w:val="18"/>
          <w:szCs w:val="18"/>
        </w:rPr>
        <w:t>nce (LOE) scale in the EB Toolk</w:t>
      </w:r>
      <w:r w:rsidR="006F3F3E" w:rsidRPr="0077500B">
        <w:rPr>
          <w:rFonts w:ascii="TimesNewRomanPSMT" w:hAnsi="TimesNewRomanPSMT" w:cs="TimesNewRomanPSMT"/>
          <w:sz w:val="18"/>
          <w:szCs w:val="18"/>
        </w:rPr>
        <w:t>it</w:t>
      </w:r>
      <w:r w:rsidR="00BF5795">
        <w:rPr>
          <w:rFonts w:ascii="TimesNewRomanPSMT" w:hAnsi="TimesNewRomanPSMT" w:cs="TimesNewRomanPSMT"/>
          <w:sz w:val="18"/>
          <w:szCs w:val="18"/>
        </w:rPr>
        <w:t xml:space="preserve"> _ </w:t>
      </w:r>
      <w:r w:rsidR="00BF5795" w:rsidRPr="00C13A1F">
        <w:rPr>
          <w:rFonts w:ascii="TimesNewRomanPSMT" w:hAnsi="TimesNewRomanPSMT" w:cs="TimesNewRomanPSMT"/>
          <w:b/>
          <w:sz w:val="18"/>
          <w:szCs w:val="18"/>
        </w:rPr>
        <w:t>Analyze</w:t>
      </w:r>
      <w:r w:rsidR="00BF5795">
        <w:rPr>
          <w:rFonts w:ascii="TimesNewRomanPSMT" w:hAnsi="TimesNewRomanPSMT" w:cs="TimesNewRomanPSMT"/>
          <w:sz w:val="18"/>
          <w:szCs w:val="18"/>
        </w:rPr>
        <w:t xml:space="preserve"> _ </w:t>
      </w:r>
      <w:r w:rsidR="00BF5795" w:rsidRPr="00BF5795">
        <w:rPr>
          <w:rFonts w:ascii="TimesNewRomanPSMT" w:hAnsi="TimesNewRomanPSMT" w:cs="TimesNewRomanPSMT"/>
          <w:sz w:val="18"/>
          <w:szCs w:val="18"/>
        </w:rPr>
        <w:t>Level of Evidence scales</w:t>
      </w:r>
    </w:p>
    <w:p w:rsidR="00FE1B6C" w:rsidRPr="0077500B" w:rsidRDefault="00CC355F" w:rsidP="00C61564">
      <w:pPr>
        <w:widowControl w:val="0"/>
        <w:tabs>
          <w:tab w:val="center" w:pos="6480"/>
          <w:tab w:val="right" w:pos="12960"/>
        </w:tabs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* </w:t>
      </w:r>
      <w:r w:rsidR="0023317D">
        <w:rPr>
          <w:rFonts w:ascii="TimesNewRomanPSMT" w:hAnsi="TimesNewRomanPSMT" w:cs="TimesNewRomanPSMT"/>
          <w:sz w:val="18"/>
          <w:szCs w:val="18"/>
        </w:rPr>
        <w:t>What is the adequate size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 to make a </w:t>
      </w:r>
      <w:r w:rsidR="00FE1B6C" w:rsidRPr="0077500B">
        <w:rPr>
          <w:rFonts w:ascii="TimesNewRomanPSMT" w:hAnsi="TimesNewRomanPSMT" w:cs="TimesNewRomanPSMT"/>
          <w:b/>
          <w:bCs/>
          <w:sz w:val="18"/>
          <w:szCs w:val="18"/>
        </w:rPr>
        <w:t>RCT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 a Level One?  </w:t>
      </w:r>
      <w:r w:rsidR="0023317D">
        <w:rPr>
          <w:rFonts w:ascii="TimesNewRomanPSMT" w:hAnsi="TimesNewRomanPSMT" w:cs="TimesNewRomanPSMT"/>
          <w:sz w:val="18"/>
          <w:szCs w:val="18"/>
        </w:rPr>
        <w:t>“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There is no hard and fast rule for the size of n, but you can generalize and say that </w:t>
      </w:r>
      <w:r w:rsidR="00FE1B6C" w:rsidRPr="0077500B">
        <w:rPr>
          <w:rFonts w:ascii="TimesNewRomanPSMT" w:hAnsi="TimesNewRomanPSMT" w:cs="TimesNewRomanPSMT"/>
          <w:b/>
          <w:bCs/>
          <w:sz w:val="18"/>
          <w:szCs w:val="18"/>
        </w:rPr>
        <w:t>EACH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 group within the RCT design would need to have </w:t>
      </w:r>
      <w:r w:rsidR="00FE1B6C" w:rsidRPr="0077500B">
        <w:rPr>
          <w:rFonts w:ascii="TimesNewRomanPSMT" w:hAnsi="TimesNewRomanPSMT" w:cs="TimesNewRomanPSMT"/>
          <w:b/>
          <w:bCs/>
          <w:sz w:val="18"/>
          <w:szCs w:val="18"/>
        </w:rPr>
        <w:t>at least 30-60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 participants.  That means if there was just one experimental group plus a control, the n would need to be at least </w:t>
      </w:r>
      <w:r w:rsidR="00FE1B6C" w:rsidRPr="0077500B">
        <w:rPr>
          <w:rFonts w:ascii="TimesNewRomanPSMT" w:hAnsi="TimesNewRomanPSMT" w:cs="TimesNewRomanPSMT"/>
          <w:b/>
          <w:bCs/>
          <w:sz w:val="18"/>
          <w:szCs w:val="18"/>
        </w:rPr>
        <w:t>60-120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.  If there were two experimental groups plus a control, the n would need to be at least </w:t>
      </w:r>
      <w:r w:rsidR="00FE1B6C" w:rsidRPr="0077500B">
        <w:rPr>
          <w:rFonts w:ascii="TimesNewRomanPSMT" w:hAnsi="TimesNewRomanPSMT" w:cs="TimesNewRomanPSMT"/>
          <w:b/>
          <w:bCs/>
          <w:sz w:val="18"/>
          <w:szCs w:val="18"/>
        </w:rPr>
        <w:t>90-180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>.  In the field of rehabilitation, very few RCT are large enough to be Level One.</w:t>
      </w:r>
      <w:r w:rsidR="0023317D">
        <w:rPr>
          <w:rFonts w:ascii="TimesNewRomanPSMT" w:hAnsi="TimesNewRomanPSMT" w:cs="TimesNewRomanPSMT"/>
          <w:sz w:val="18"/>
          <w:szCs w:val="18"/>
        </w:rPr>
        <w:t>”</w:t>
      </w:r>
      <w:r w:rsidR="00FE1B6C" w:rsidRPr="0077500B">
        <w:rPr>
          <w:rFonts w:ascii="TimesNewRomanPSMT" w:hAnsi="TimesNewRomanPSMT" w:cs="TimesNewRomanPSMT"/>
          <w:sz w:val="18"/>
          <w:szCs w:val="18"/>
        </w:rPr>
        <w:t xml:space="preserve">  </w:t>
      </w:r>
      <w:r w:rsidR="0023317D">
        <w:rPr>
          <w:rFonts w:ascii="TimesNewRomanPSMT" w:hAnsi="TimesNewRomanPSMT" w:cs="TimesNewRomanPSMT"/>
          <w:i/>
          <w:iCs/>
          <w:sz w:val="18"/>
          <w:szCs w:val="18"/>
        </w:rPr>
        <w:t>(</w:t>
      </w:r>
      <w:r w:rsidR="0077500B" w:rsidRPr="0077500B">
        <w:rPr>
          <w:rFonts w:ascii="TimesNewRomanPSMT" w:hAnsi="TimesNewRomanPSMT" w:cs="TimesNewRomanPSMT"/>
          <w:i/>
          <w:iCs/>
          <w:sz w:val="18"/>
          <w:szCs w:val="18"/>
        </w:rPr>
        <w:t>Marian Minor,</w:t>
      </w:r>
      <w:r w:rsidR="0023317D">
        <w:rPr>
          <w:rFonts w:ascii="TimesNewRomanPSMT" w:hAnsi="TimesNewRomanPSMT" w:cs="TimesNewRomanPSMT"/>
          <w:i/>
          <w:iCs/>
          <w:sz w:val="18"/>
          <w:szCs w:val="18"/>
        </w:rPr>
        <w:t xml:space="preserve"> personal </w:t>
      </w:r>
      <w:r w:rsidR="00D73729">
        <w:rPr>
          <w:rFonts w:ascii="TimesNewRomanPSMT" w:hAnsi="TimesNewRomanPSMT" w:cs="TimesNewRomanPSMT"/>
          <w:i/>
          <w:iCs/>
          <w:sz w:val="18"/>
          <w:szCs w:val="18"/>
        </w:rPr>
        <w:t>communication</w:t>
      </w:r>
      <w:r w:rsidR="0023317D">
        <w:rPr>
          <w:rFonts w:ascii="TimesNewRomanPSMT" w:hAnsi="TimesNewRomanPSMT" w:cs="TimesNewRomanPSMT"/>
          <w:i/>
          <w:iCs/>
          <w:sz w:val="18"/>
          <w:szCs w:val="18"/>
        </w:rPr>
        <w:t>,</w:t>
      </w:r>
      <w:r w:rsidR="0077500B" w:rsidRPr="0077500B">
        <w:rPr>
          <w:rFonts w:ascii="TimesNewRomanPSMT" w:hAnsi="TimesNewRomanPSMT" w:cs="TimesNewRomanPSMT"/>
          <w:i/>
          <w:iCs/>
          <w:sz w:val="18"/>
          <w:szCs w:val="18"/>
        </w:rPr>
        <w:t xml:space="preserve"> Oct. </w:t>
      </w:r>
      <w:r w:rsidR="0023317D">
        <w:rPr>
          <w:rFonts w:ascii="TimesNewRomanPSMT" w:hAnsi="TimesNewRomanPSMT" w:cs="TimesNewRomanPSMT"/>
          <w:i/>
          <w:iCs/>
          <w:sz w:val="18"/>
          <w:szCs w:val="18"/>
        </w:rPr>
        <w:t xml:space="preserve">15, </w:t>
      </w:r>
      <w:r w:rsidR="0077500B" w:rsidRPr="0077500B">
        <w:rPr>
          <w:rFonts w:ascii="TimesNewRomanPSMT" w:hAnsi="TimesNewRomanPSMT" w:cs="TimesNewRomanPSMT"/>
          <w:i/>
          <w:iCs/>
          <w:sz w:val="18"/>
          <w:szCs w:val="18"/>
        </w:rPr>
        <w:t>2006</w:t>
      </w:r>
      <w:r w:rsidR="0023317D">
        <w:rPr>
          <w:rFonts w:ascii="TimesNewRomanPSMT" w:hAnsi="TimesNewRomanPSMT" w:cs="TimesNewRomanPSMT"/>
          <w:i/>
          <w:iCs/>
          <w:sz w:val="18"/>
          <w:szCs w:val="18"/>
        </w:rPr>
        <w:t>)</w:t>
      </w:r>
    </w:p>
    <w:p w:rsidR="00916A22" w:rsidRDefault="00CC355F" w:rsidP="00916A22">
      <w:pPr>
        <w:widowControl w:val="0"/>
        <w:tabs>
          <w:tab w:val="center" w:pos="6480"/>
          <w:tab w:val="right" w:pos="12960"/>
        </w:tabs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b/>
          <w:sz w:val="18"/>
          <w:szCs w:val="18"/>
        </w:rPr>
        <w:t xml:space="preserve">* </w:t>
      </w:r>
      <w:r w:rsidR="00A61C80" w:rsidRPr="00ED1B85">
        <w:rPr>
          <w:rFonts w:ascii="TimesNewRomanPSMT" w:hAnsi="TimesNewRomanPSMT" w:cs="TimesNewRomanPSMT"/>
          <w:b/>
          <w:sz w:val="18"/>
          <w:szCs w:val="18"/>
        </w:rPr>
        <w:t>Results</w:t>
      </w:r>
      <w:r w:rsidR="00A61C80" w:rsidRPr="00A61C80">
        <w:rPr>
          <w:rFonts w:ascii="TimesNewRomanPSMT" w:hAnsi="TimesNewRomanPSMT" w:cs="TimesNewRomanPSMT"/>
          <w:sz w:val="18"/>
          <w:szCs w:val="18"/>
        </w:rPr>
        <w:t xml:space="preserve"> column: don’t use the word “difference” </w:t>
      </w:r>
      <w:r w:rsidR="00A61C80">
        <w:rPr>
          <w:rFonts w:ascii="TimesNewRomanPSMT" w:hAnsi="TimesNewRomanPSMT" w:cs="TimesNewRomanPSMT"/>
          <w:sz w:val="18"/>
          <w:szCs w:val="18"/>
        </w:rPr>
        <w:t xml:space="preserve">all </w:t>
      </w:r>
      <w:r w:rsidR="00A61C80" w:rsidRPr="00A61C80">
        <w:rPr>
          <w:rFonts w:ascii="TimesNewRomanPSMT" w:hAnsi="TimesNewRomanPSMT" w:cs="TimesNewRomanPSMT"/>
          <w:sz w:val="18"/>
          <w:szCs w:val="18"/>
        </w:rPr>
        <w:t xml:space="preserve">by itself.  In every case, state if it was a </w:t>
      </w:r>
      <w:r w:rsidR="00A61C80" w:rsidRPr="00916A22">
        <w:rPr>
          <w:rFonts w:ascii="TimesNewRomanPSMT" w:hAnsi="TimesNewRomanPSMT" w:cs="TimesNewRomanPSMT"/>
          <w:b/>
          <w:sz w:val="18"/>
          <w:szCs w:val="18"/>
          <w:u w:val="single"/>
        </w:rPr>
        <w:t xml:space="preserve">significant </w:t>
      </w:r>
      <w:r w:rsidR="00916A22">
        <w:rPr>
          <w:rFonts w:ascii="TimesNewRomanPSMT" w:hAnsi="TimesNewRomanPSMT" w:cs="TimesNewRomanPSMT"/>
          <w:sz w:val="18"/>
          <w:szCs w:val="18"/>
        </w:rPr>
        <w:t xml:space="preserve">difference or not.  </w:t>
      </w:r>
    </w:p>
    <w:p w:rsidR="00ED1B85" w:rsidRPr="00916A22" w:rsidRDefault="00A61C80" w:rsidP="00916A22">
      <w:pPr>
        <w:numPr>
          <w:ilvl w:val="0"/>
          <w:numId w:val="6"/>
        </w:numPr>
        <w:rPr>
          <w:sz w:val="18"/>
          <w:szCs w:val="18"/>
        </w:rPr>
      </w:pPr>
      <w:r w:rsidRPr="00916A22">
        <w:rPr>
          <w:sz w:val="18"/>
          <w:szCs w:val="18"/>
        </w:rPr>
        <w:t>Example: perhaps only two of the 5 possible outcomes had a significant difference.</w:t>
      </w:r>
    </w:p>
    <w:p w:rsidR="003A5B04" w:rsidRPr="009A2AB7" w:rsidRDefault="00A61C80" w:rsidP="00916A22">
      <w:pPr>
        <w:numPr>
          <w:ilvl w:val="0"/>
          <w:numId w:val="6"/>
        </w:numPr>
        <w:rPr>
          <w:rFonts w:ascii="TimesNewRomanPSMT" w:hAnsi="TimesNewRomanPSMT" w:cs="TimesNewRomanPSMT"/>
          <w:sz w:val="18"/>
          <w:szCs w:val="18"/>
        </w:rPr>
      </w:pPr>
      <w:r w:rsidRPr="00916A22">
        <w:rPr>
          <w:sz w:val="18"/>
          <w:szCs w:val="18"/>
        </w:rPr>
        <w:t xml:space="preserve">Example: there may be significant difference between the Control group and groups A and B; but there may be </w:t>
      </w:r>
      <w:r w:rsidRPr="00A61C80">
        <w:rPr>
          <w:rFonts w:ascii="TimesNewRomanPSMT" w:hAnsi="TimesNewRomanPSMT" w:cs="TimesNewRomanPSMT"/>
          <w:sz w:val="18"/>
          <w:szCs w:val="18"/>
        </w:rPr>
        <w:t>only a non-significant difference BETWEEN group A and B.</w:t>
      </w:r>
    </w:p>
    <w:tbl>
      <w:tblPr>
        <w:tblW w:w="1458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70"/>
        <w:gridCol w:w="1440"/>
        <w:gridCol w:w="1890"/>
        <w:gridCol w:w="2430"/>
        <w:gridCol w:w="2754"/>
        <w:gridCol w:w="2106"/>
        <w:gridCol w:w="2790"/>
      </w:tblGrid>
      <w:tr w:rsidR="00201940" w:rsidRPr="009A2AB7" w:rsidTr="005F09E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Study: author</w:t>
            </w:r>
          </w:p>
          <w:p w:rsidR="00201940" w:rsidRPr="009A2AB7" w:rsidRDefault="00201940">
            <w:pPr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940" w:rsidRPr="00686979" w:rsidRDefault="00201940" w:rsidP="00801860">
            <w:pPr>
              <w:rPr>
                <w:sz w:val="20"/>
                <w:szCs w:val="20"/>
              </w:rPr>
            </w:pPr>
            <w:r w:rsidRPr="00686979">
              <w:rPr>
                <w:sz w:val="20"/>
                <w:szCs w:val="20"/>
              </w:rPr>
              <w:t xml:space="preserve">x. </w:t>
            </w:r>
            <w:hyperlink r:id="rId5" w:history="1">
              <w:r w:rsidRPr="00686979">
                <w:rPr>
                  <w:rStyle w:val="Hyperlink"/>
                  <w:sz w:val="20"/>
                  <w:szCs w:val="20"/>
                </w:rPr>
                <w:t>Design</w:t>
              </w:r>
            </w:hyperlink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 w:rsidP="002B45C3">
            <w:pPr>
              <w:jc w:val="center"/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Study Question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 w:rsidP="002B45C3">
            <w:pPr>
              <w:jc w:val="center"/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27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 w:rsidP="002B45C3">
            <w:pPr>
              <w:jc w:val="center"/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Interventions/ Control Groups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 w:rsidP="002B45C3">
            <w:pPr>
              <w:jc w:val="center"/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Outcome Measures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1940" w:rsidRDefault="00201940" w:rsidP="006F3F3E">
            <w:pPr>
              <w:pStyle w:val="Heading2"/>
              <w:jc w:val="center"/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>Results</w:t>
            </w:r>
          </w:p>
          <w:p w:rsidR="00201940" w:rsidRDefault="00201940" w:rsidP="0025185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1850">
              <w:rPr>
                <w:sz w:val="18"/>
                <w:szCs w:val="18"/>
              </w:rPr>
              <w:t>Include p values, if given</w:t>
            </w:r>
          </w:p>
          <w:p w:rsidR="00251850" w:rsidRPr="00251850" w:rsidRDefault="00251850" w:rsidP="0025185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51850">
              <w:rPr>
                <w:sz w:val="18"/>
                <w:szCs w:val="18"/>
                <w:u w:val="single"/>
              </w:rPr>
              <w:t>Significant</w:t>
            </w:r>
            <w:r>
              <w:rPr>
                <w:sz w:val="18"/>
                <w:szCs w:val="18"/>
              </w:rPr>
              <w:t xml:space="preserve"> difference?</w:t>
            </w:r>
          </w:p>
        </w:tc>
      </w:tr>
      <w:tr w:rsidR="00201940" w:rsidRPr="009A2AB7" w:rsidTr="005F09E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17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940" w:rsidRPr="00686979" w:rsidRDefault="00201940" w:rsidP="00801860">
            <w:pPr>
              <w:rPr>
                <w:sz w:val="20"/>
                <w:szCs w:val="20"/>
              </w:rPr>
            </w:pPr>
            <w:r w:rsidRPr="00686979">
              <w:rPr>
                <w:sz w:val="20"/>
                <w:szCs w:val="20"/>
              </w:rPr>
              <w:t xml:space="preserve">y. </w:t>
            </w:r>
            <w:hyperlink r:id="rId6" w:history="1">
              <w:r w:rsidRPr="00686979">
                <w:rPr>
                  <w:rStyle w:val="Hyperlink"/>
                  <w:sz w:val="20"/>
                  <w:szCs w:val="20"/>
                </w:rPr>
                <w:t>PEDro</w:t>
              </w:r>
            </w:hyperlink>
          </w:p>
          <w:p w:rsidR="00201940" w:rsidRPr="00686979" w:rsidRDefault="00201940" w:rsidP="00801860">
            <w:pPr>
              <w:rPr>
                <w:sz w:val="20"/>
                <w:szCs w:val="20"/>
              </w:rPr>
            </w:pPr>
            <w:r w:rsidRPr="00686979">
              <w:rPr>
                <w:sz w:val="20"/>
                <w:szCs w:val="20"/>
              </w:rPr>
              <w:t xml:space="preserve">z. </w:t>
            </w:r>
            <w:hyperlink r:id="rId7" w:history="1">
              <w:r w:rsidRPr="00686979">
                <w:rPr>
                  <w:rStyle w:val="Hyperlink"/>
                  <w:sz w:val="20"/>
                  <w:szCs w:val="20"/>
                </w:rPr>
                <w:t>LOE</w:t>
              </w:r>
            </w:hyperlink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1940" w:rsidRPr="009A2AB7" w:rsidRDefault="002019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470C" w:rsidRPr="009A2AB7" w:rsidTr="005F09EA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117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7470C" w:rsidRPr="009A2AB7" w:rsidRDefault="00974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F3F3E" w:rsidRPr="009F2B16" w:rsidRDefault="006F3F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7470C" w:rsidRPr="009A2AB7" w:rsidRDefault="00974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7470C" w:rsidRPr="009A2AB7" w:rsidRDefault="00974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7470C" w:rsidRPr="009A2AB7" w:rsidRDefault="00974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7470C" w:rsidRPr="009A2AB7" w:rsidRDefault="00974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470C" w:rsidRPr="009A2AB7" w:rsidRDefault="009747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470C" w:rsidRPr="009A2AB7" w:rsidTr="005F09EA">
        <w:tblPrEx>
          <w:tblCellMar>
            <w:top w:w="0" w:type="dxa"/>
            <w:bottom w:w="0" w:type="dxa"/>
          </w:tblCellMar>
        </w:tblPrEx>
        <w:trPr>
          <w:trHeight w:val="2127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 xml:space="preserve">Cucuzzo </w:t>
            </w:r>
            <w:r w:rsidR="00A742C0">
              <w:rPr>
                <w:sz w:val="20"/>
                <w:szCs w:val="20"/>
              </w:rPr>
              <w:br/>
            </w:r>
            <w:r w:rsidRPr="009A2AB7">
              <w:rPr>
                <w:sz w:val="20"/>
                <w:szCs w:val="20"/>
              </w:rPr>
              <w:t>et al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>2001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7470C" w:rsidRPr="009A2AB7" w:rsidRDefault="00C2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</w:t>
            </w:r>
            <w:r w:rsidR="00D4683A">
              <w:rPr>
                <w:sz w:val="20"/>
                <w:szCs w:val="20"/>
              </w:rPr>
              <w:t xml:space="preserve"> </w:t>
            </w:r>
            <w:r w:rsidR="00161E23">
              <w:rPr>
                <w:sz w:val="20"/>
                <w:szCs w:val="20"/>
              </w:rPr>
              <w:t xml:space="preserve">Design: </w:t>
            </w:r>
            <w:r w:rsidR="0097470C" w:rsidRPr="009A2AB7">
              <w:rPr>
                <w:sz w:val="20"/>
                <w:szCs w:val="20"/>
              </w:rPr>
              <w:t xml:space="preserve">RCT </w:t>
            </w:r>
          </w:p>
          <w:p w:rsidR="00446DE3" w:rsidRDefault="00446DE3">
            <w:pPr>
              <w:rPr>
                <w:sz w:val="20"/>
                <w:szCs w:val="20"/>
              </w:rPr>
            </w:pPr>
          </w:p>
          <w:p w:rsidR="00C270CD" w:rsidRDefault="00C270CD">
            <w:pPr>
              <w:rPr>
                <w:sz w:val="20"/>
                <w:szCs w:val="20"/>
              </w:rPr>
            </w:pPr>
          </w:p>
          <w:p w:rsidR="00446DE3" w:rsidRPr="009A2AB7" w:rsidRDefault="00C270CD" w:rsidP="00446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y.</w:t>
            </w:r>
            <w:r w:rsidR="00D4683A">
              <w:rPr>
                <w:sz w:val="20"/>
                <w:szCs w:val="20"/>
              </w:rPr>
              <w:t xml:space="preserve"> PEDro:</w:t>
            </w:r>
            <w:r w:rsidR="00446DE3">
              <w:rPr>
                <w:sz w:val="20"/>
                <w:szCs w:val="20"/>
              </w:rPr>
              <w:t xml:space="preserve"> </w:t>
            </w:r>
            <w:r w:rsidR="00446DE3" w:rsidRPr="009A2AB7">
              <w:rPr>
                <w:sz w:val="20"/>
                <w:szCs w:val="20"/>
              </w:rPr>
              <w:t>5/10</w:t>
            </w:r>
          </w:p>
          <w:p w:rsidR="00446DE3" w:rsidRPr="009A2AB7" w:rsidRDefault="00446DE3">
            <w:pPr>
              <w:rPr>
                <w:sz w:val="20"/>
                <w:szCs w:val="20"/>
              </w:rPr>
            </w:pPr>
          </w:p>
          <w:p w:rsidR="0097470C" w:rsidRPr="009A2AB7" w:rsidRDefault="0097470C">
            <w:pPr>
              <w:rPr>
                <w:sz w:val="20"/>
                <w:szCs w:val="20"/>
              </w:rPr>
            </w:pPr>
          </w:p>
          <w:p w:rsidR="0097470C" w:rsidRPr="009A2AB7" w:rsidRDefault="00C2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</w:t>
            </w:r>
            <w:r w:rsidR="00446DE3">
              <w:rPr>
                <w:sz w:val="20"/>
                <w:szCs w:val="20"/>
              </w:rPr>
              <w:t>LOE: 2</w:t>
            </w:r>
          </w:p>
          <w:p w:rsidR="0097470C" w:rsidRPr="009A2AB7" w:rsidRDefault="0097470C" w:rsidP="00446DE3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>What effect does a comprehensive ex. prog. emphasizing ST have on children c &gt;40% TBSA burned?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>-</w:t>
            </w:r>
            <w:r w:rsidR="001B5A63">
              <w:rPr>
                <w:sz w:val="20"/>
                <w:szCs w:val="20"/>
              </w:rPr>
              <w:t xml:space="preserve"> </w:t>
            </w:r>
            <w:r w:rsidRPr="009A2AB7">
              <w:rPr>
                <w:sz w:val="20"/>
                <w:szCs w:val="20"/>
              </w:rPr>
              <w:t>N=21 (13M/8F)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>-</w:t>
            </w:r>
            <w:r w:rsidR="001B5A63">
              <w:rPr>
                <w:sz w:val="20"/>
                <w:szCs w:val="20"/>
              </w:rPr>
              <w:t xml:space="preserve"> </w:t>
            </w:r>
            <w:r w:rsidR="004A3B16">
              <w:rPr>
                <w:sz w:val="20"/>
                <w:szCs w:val="20"/>
              </w:rPr>
              <w:t xml:space="preserve">rehab in Shriners-U </w:t>
            </w:r>
            <w:r w:rsidRPr="009A2AB7">
              <w:rPr>
                <w:sz w:val="20"/>
                <w:szCs w:val="20"/>
              </w:rPr>
              <w:t>of Tx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-</w:t>
            </w:r>
            <w:r w:rsidR="001B5A63">
              <w:rPr>
                <w:b/>
                <w:bCs/>
                <w:sz w:val="20"/>
                <w:szCs w:val="20"/>
              </w:rPr>
              <w:t xml:space="preserve"> </w:t>
            </w:r>
            <w:r w:rsidR="00DE5D54">
              <w:rPr>
                <w:sz w:val="20"/>
                <w:szCs w:val="20"/>
              </w:rPr>
              <w:t>&gt;40% TBSA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-</w:t>
            </w:r>
            <w:r w:rsidR="001B5A63">
              <w:rPr>
                <w:b/>
                <w:bCs/>
                <w:sz w:val="20"/>
                <w:szCs w:val="20"/>
              </w:rPr>
              <w:t xml:space="preserve"> </w:t>
            </w:r>
            <w:r w:rsidRPr="009A2AB7">
              <w:rPr>
                <w:sz w:val="20"/>
                <w:szCs w:val="20"/>
              </w:rPr>
              <w:t>&gt;6 yo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-</w:t>
            </w:r>
            <w:r w:rsidR="001B5A63">
              <w:rPr>
                <w:b/>
                <w:bCs/>
                <w:sz w:val="20"/>
                <w:szCs w:val="20"/>
              </w:rPr>
              <w:t xml:space="preserve"> </w:t>
            </w:r>
            <w:r w:rsidRPr="009A2AB7">
              <w:rPr>
                <w:sz w:val="20"/>
                <w:szCs w:val="20"/>
              </w:rPr>
              <w:t>treated in burn center c in 72 hrs p burn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-</w:t>
            </w:r>
            <w:r w:rsidR="001B5A63">
              <w:rPr>
                <w:b/>
                <w:bCs/>
                <w:sz w:val="20"/>
                <w:szCs w:val="20"/>
              </w:rPr>
              <w:t xml:space="preserve"> </w:t>
            </w:r>
            <w:r w:rsidRPr="009A2AB7">
              <w:rPr>
                <w:sz w:val="20"/>
                <w:szCs w:val="20"/>
              </w:rPr>
              <w:t>95% wound healing</w:t>
            </w: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b/>
                <w:bCs/>
                <w:sz w:val="20"/>
                <w:szCs w:val="20"/>
              </w:rPr>
              <w:t>-</w:t>
            </w:r>
            <w:r w:rsidR="001B5A63">
              <w:rPr>
                <w:b/>
                <w:bCs/>
                <w:sz w:val="20"/>
                <w:szCs w:val="20"/>
              </w:rPr>
              <w:t xml:space="preserve"> </w:t>
            </w:r>
            <w:r w:rsidR="0083385C">
              <w:rPr>
                <w:sz w:val="20"/>
                <w:szCs w:val="20"/>
              </w:rPr>
              <w:t>pt. available for treatment</w:t>
            </w:r>
            <w:r w:rsidRPr="009A2AB7">
              <w:rPr>
                <w:sz w:val="20"/>
                <w:szCs w:val="20"/>
              </w:rPr>
              <w:t xml:space="preserve"> protocol &amp; follow-up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  <w:u w:val="single"/>
              </w:rPr>
              <w:t>In-house grp</w:t>
            </w:r>
            <w:r w:rsidRPr="009A2AB7">
              <w:rPr>
                <w:sz w:val="20"/>
                <w:szCs w:val="20"/>
              </w:rPr>
              <w:t>: ex. sessions focused on mod. intensity progressive resist. training and included aerobic and general conditioning for 1 hr x 3x/wk</w:t>
            </w:r>
          </w:p>
          <w:p w:rsidR="001B5A63" w:rsidRDefault="001B5A63">
            <w:pPr>
              <w:rPr>
                <w:sz w:val="20"/>
                <w:szCs w:val="20"/>
                <w:u w:val="single"/>
              </w:rPr>
            </w:pPr>
          </w:p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  <w:u w:val="single"/>
              </w:rPr>
              <w:t>Home grp</w:t>
            </w:r>
            <w:r w:rsidRPr="009A2AB7">
              <w:rPr>
                <w:sz w:val="20"/>
                <w:szCs w:val="20"/>
              </w:rPr>
              <w:t>: given traditional outpt therapy: relief of scar contractures &amp; wound care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>3 RM in: bicep, tricep, forearms, quadriceps, &amp; hamstrings, calculated TVW, functional outcome of distance walked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0C" w:rsidRPr="009A2AB7" w:rsidRDefault="0097470C">
            <w:pPr>
              <w:rPr>
                <w:sz w:val="20"/>
                <w:szCs w:val="20"/>
              </w:rPr>
            </w:pPr>
            <w:r w:rsidRPr="009A2AB7">
              <w:rPr>
                <w:sz w:val="20"/>
                <w:szCs w:val="20"/>
              </w:rPr>
              <w:t xml:space="preserve">Demonstrated </w:t>
            </w:r>
            <w:r w:rsidRPr="0005260E">
              <w:rPr>
                <w:b/>
                <w:bCs/>
                <w:i/>
                <w:iCs/>
                <w:sz w:val="20"/>
                <w:szCs w:val="20"/>
                <w:u w:val="single"/>
              </w:rPr>
              <w:t>statistically significant</w:t>
            </w:r>
            <w:r w:rsidRPr="0005260E">
              <w:rPr>
                <w:rFonts w:ascii="WP MathA" w:hAnsi="WP MathA" w:cs="WP MathA"/>
                <w:b/>
                <w:bCs/>
                <w:i/>
                <w:iCs/>
                <w:sz w:val="20"/>
                <w:szCs w:val="20"/>
                <w:u w:val="single"/>
              </w:rPr>
              <w:t xml:space="preserve"> incr</w:t>
            </w:r>
            <w:r w:rsidRPr="0005260E">
              <w:rPr>
                <w:b/>
                <w:bCs/>
                <w:i/>
                <w:iCs/>
                <w:sz w:val="20"/>
                <w:szCs w:val="20"/>
                <w:u w:val="single"/>
              </w:rPr>
              <w:t>eas</w:t>
            </w:r>
            <w:r w:rsidRPr="0005260E">
              <w:rPr>
                <w:sz w:val="20"/>
                <w:szCs w:val="20"/>
                <w:u w:val="single"/>
              </w:rPr>
              <w:t>e</w:t>
            </w:r>
            <w:r w:rsidRPr="009A2AB7">
              <w:rPr>
                <w:sz w:val="20"/>
                <w:szCs w:val="20"/>
              </w:rPr>
              <w:t xml:space="preserve"> in m. strength in forearms, quadriceps, &amp; hamstrings, change in TVW, and functional outcome in both groups</w:t>
            </w:r>
            <w:r w:rsidR="001B5A63">
              <w:rPr>
                <w:sz w:val="20"/>
                <w:szCs w:val="20"/>
              </w:rPr>
              <w:t xml:space="preserve"> </w:t>
            </w:r>
            <w:r w:rsidR="001B5A63" w:rsidRPr="00F351E4">
              <w:rPr>
                <w:b/>
                <w:bCs/>
                <w:sz w:val="20"/>
                <w:szCs w:val="20"/>
              </w:rPr>
              <w:t>(P &lt; .05)</w:t>
            </w:r>
            <w:r w:rsidRPr="009A2AB7">
              <w:rPr>
                <w:sz w:val="20"/>
                <w:szCs w:val="20"/>
              </w:rPr>
              <w:t xml:space="preserve">.  Home Group showed greater increase, but </w:t>
            </w:r>
            <w:r w:rsidRPr="00481C69">
              <w:rPr>
                <w:b/>
                <w:bCs/>
                <w:i/>
                <w:iCs/>
                <w:sz w:val="20"/>
                <w:szCs w:val="20"/>
                <w:u w:val="single"/>
              </w:rPr>
              <w:t>not significantly greater</w:t>
            </w:r>
            <w:r w:rsidRPr="00AD7DA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A2AB7">
              <w:rPr>
                <w:sz w:val="20"/>
                <w:szCs w:val="20"/>
              </w:rPr>
              <w:t>than the In-House group.</w:t>
            </w:r>
          </w:p>
        </w:tc>
      </w:tr>
    </w:tbl>
    <w:p w:rsidR="000E41DC" w:rsidRPr="00FF03FE" w:rsidRDefault="000E41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18"/>
          <w:szCs w:val="18"/>
        </w:rPr>
      </w:pPr>
      <w:r w:rsidRPr="000E41DC">
        <w:rPr>
          <w:b/>
          <w:bCs/>
          <w:u w:val="single"/>
        </w:rPr>
        <w:t>Abbreviations</w:t>
      </w:r>
      <w:r>
        <w:t xml:space="preserve">: </w:t>
      </w:r>
      <w:r w:rsidR="00FF03FE">
        <w:rPr>
          <w:sz w:val="18"/>
          <w:szCs w:val="18"/>
        </w:rPr>
        <w:t xml:space="preserve">CE=cycle ergometer  </w:t>
      </w:r>
      <w:r w:rsidRPr="00FF03FE">
        <w:rPr>
          <w:sz w:val="18"/>
          <w:szCs w:val="18"/>
        </w:rPr>
        <w:t>NB=nonb</w:t>
      </w:r>
      <w:r w:rsidR="00FF03FE" w:rsidRPr="00FF03FE">
        <w:rPr>
          <w:sz w:val="18"/>
          <w:szCs w:val="18"/>
        </w:rPr>
        <w:t xml:space="preserve">urned  PF =pulmonary function  </w:t>
      </w:r>
      <w:r w:rsidRPr="00FF03FE">
        <w:rPr>
          <w:sz w:val="18"/>
          <w:szCs w:val="18"/>
        </w:rPr>
        <w:t>ST=stre</w:t>
      </w:r>
      <w:r w:rsidR="00FF03FE" w:rsidRPr="00FF03FE">
        <w:rPr>
          <w:sz w:val="18"/>
          <w:szCs w:val="18"/>
        </w:rPr>
        <w:t xml:space="preserve">ngth training   </w:t>
      </w:r>
      <w:r w:rsidR="00FF03FE">
        <w:rPr>
          <w:sz w:val="18"/>
          <w:szCs w:val="18"/>
        </w:rPr>
        <w:t>TBSA=total burn surface area   T</w:t>
      </w:r>
      <w:r w:rsidR="00FF03FE" w:rsidRPr="00FF03FE">
        <w:rPr>
          <w:sz w:val="18"/>
          <w:szCs w:val="18"/>
        </w:rPr>
        <w:t xml:space="preserve">ol.=tolerance  </w:t>
      </w:r>
      <w:r w:rsidRPr="00FF03FE">
        <w:rPr>
          <w:sz w:val="18"/>
          <w:szCs w:val="18"/>
        </w:rPr>
        <w:t>TVW=Total Volume Work</w:t>
      </w:r>
      <w:r w:rsidR="00FF03FE">
        <w:rPr>
          <w:sz w:val="18"/>
          <w:szCs w:val="18"/>
        </w:rPr>
        <w:t xml:space="preserve">  </w:t>
      </w:r>
    </w:p>
    <w:p w:rsidR="0097470C" w:rsidRDefault="0097470C" w:rsidP="00C97A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25975">
        <w:rPr>
          <w:b/>
          <w:bCs/>
        </w:rPr>
        <w:t>Reference</w:t>
      </w:r>
      <w:r w:rsidR="00EC29C1" w:rsidRPr="00225975">
        <w:rPr>
          <w:b/>
          <w:bCs/>
        </w:rPr>
        <w:t>:</w:t>
      </w:r>
      <w:r w:rsidR="00C97A35">
        <w:rPr>
          <w:b/>
          <w:bCs/>
          <w:sz w:val="28"/>
          <w:szCs w:val="28"/>
        </w:rPr>
        <w:tab/>
      </w:r>
      <w:r>
        <w:t xml:space="preserve">Cucuzzo, Nick et al. </w:t>
      </w:r>
      <w:r w:rsidR="00225975">
        <w:t xml:space="preserve">(2001). </w:t>
      </w:r>
      <w:r>
        <w:t xml:space="preserve">The Effects of Exercise Programming vs Traditional Outpatient Therapy in the Rehabilitation of Severely Burned Children. </w:t>
      </w:r>
      <w:r w:rsidRPr="00225975">
        <w:rPr>
          <w:i/>
        </w:rPr>
        <w:t>Journal of B</w:t>
      </w:r>
      <w:r w:rsidR="00225975" w:rsidRPr="00225975">
        <w:rPr>
          <w:i/>
        </w:rPr>
        <w:t>urn Care &amp; Rehabilitation</w:t>
      </w:r>
      <w:r w:rsidR="00225975">
        <w:t xml:space="preserve">. </w:t>
      </w:r>
      <w:r>
        <w:t>22(3):214-219.</w:t>
      </w:r>
    </w:p>
    <w:p w:rsidR="0093157C" w:rsidRDefault="0093157C" w:rsidP="00C97A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link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7200"/>
        <w:gridCol w:w="1620"/>
        <w:gridCol w:w="1710"/>
      </w:tblGrid>
      <w:tr w:rsidR="00EC29C1" w:rsidRPr="00493BB6" w:rsidTr="00170F1D">
        <w:tc>
          <w:tcPr>
            <w:tcW w:w="3978" w:type="dxa"/>
          </w:tcPr>
          <w:p w:rsidR="00EC29C1" w:rsidRPr="00493BB6" w:rsidRDefault="00EC29C1" w:rsidP="00892770">
            <w:pPr>
              <w:rPr>
                <w:sz w:val="18"/>
                <w:szCs w:val="18"/>
              </w:rPr>
            </w:pPr>
            <w:r w:rsidRPr="00493BB6">
              <w:rPr>
                <w:b/>
                <w:bCs/>
                <w:sz w:val="18"/>
                <w:szCs w:val="18"/>
              </w:rPr>
              <w:t xml:space="preserve">Database Trail </w:t>
            </w:r>
            <w:r w:rsidRPr="00493BB6">
              <w:rPr>
                <w:sz w:val="18"/>
                <w:szCs w:val="18"/>
              </w:rPr>
              <w:t>(check which one you used)</w:t>
            </w:r>
          </w:p>
        </w:tc>
        <w:tc>
          <w:tcPr>
            <w:tcW w:w="7200" w:type="dxa"/>
          </w:tcPr>
          <w:p w:rsidR="00EC29C1" w:rsidRPr="00493BB6" w:rsidRDefault="00EC29C1" w:rsidP="00493BB6">
            <w:pPr>
              <w:jc w:val="center"/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t xml:space="preserve">Search terms </w:t>
            </w:r>
            <w:r w:rsidR="003A5B04" w:rsidRPr="00493BB6">
              <w:rPr>
                <w:sz w:val="18"/>
                <w:szCs w:val="18"/>
              </w:rPr>
              <w:t xml:space="preserve">you </w:t>
            </w:r>
            <w:r w:rsidRPr="00493BB6">
              <w:rPr>
                <w:sz w:val="18"/>
                <w:szCs w:val="18"/>
              </w:rPr>
              <w:t>used</w:t>
            </w:r>
          </w:p>
        </w:tc>
        <w:tc>
          <w:tcPr>
            <w:tcW w:w="1620" w:type="dxa"/>
          </w:tcPr>
          <w:p w:rsidR="00EC29C1" w:rsidRPr="00493BB6" w:rsidRDefault="00EC29C1" w:rsidP="00493BB6">
            <w:pPr>
              <w:jc w:val="center"/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t>End-point</w:t>
            </w:r>
          </w:p>
        </w:tc>
        <w:tc>
          <w:tcPr>
            <w:tcW w:w="1710" w:type="dxa"/>
          </w:tcPr>
          <w:p w:rsidR="00EC29C1" w:rsidRPr="00493BB6" w:rsidRDefault="00EC29C1" w:rsidP="00493BB6">
            <w:pPr>
              <w:jc w:val="center"/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t>End-point</w:t>
            </w:r>
          </w:p>
        </w:tc>
      </w:tr>
      <w:tr w:rsidR="00EA0512" w:rsidRPr="00493BB6" w:rsidTr="00170F1D">
        <w:trPr>
          <w:trHeight w:val="641"/>
        </w:trPr>
        <w:tc>
          <w:tcPr>
            <w:tcW w:w="3978" w:type="dxa"/>
          </w:tcPr>
          <w:p w:rsidR="00EA0512" w:rsidRPr="00EA0512" w:rsidRDefault="00EA0512" w:rsidP="00892770">
            <w:pPr>
              <w:rPr>
                <w:b/>
                <w:bCs/>
                <w:sz w:val="18"/>
                <w:szCs w:val="18"/>
              </w:rPr>
            </w:pPr>
            <w:bookmarkStart w:id="1" w:name="Check1"/>
            <w:r>
              <w:rPr>
                <w:b/>
                <w:bCs/>
                <w:sz w:val="18"/>
                <w:szCs w:val="18"/>
              </w:rPr>
              <w:t>Single Study</w:t>
            </w:r>
          </w:p>
          <w:p w:rsidR="0077500B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bookmarkEnd w:id="1"/>
            <w:r w:rsidRPr="00493BB6">
              <w:rPr>
                <w:sz w:val="18"/>
                <w:szCs w:val="18"/>
              </w:rPr>
              <w:t xml:space="preserve"> PubMed: </w:t>
            </w:r>
            <w:r w:rsidR="00170F1D">
              <w:rPr>
                <w:sz w:val="18"/>
                <w:szCs w:val="18"/>
              </w:rPr>
              <w:t>Journal restriction</w:t>
            </w:r>
            <w:r w:rsidR="006151AC">
              <w:rPr>
                <w:sz w:val="18"/>
                <w:szCs w:val="18"/>
              </w:rPr>
              <w:t xml:space="preserve">: </w:t>
            </w:r>
            <w:r w:rsidRPr="00493BB6">
              <w:rPr>
                <w:sz w:val="18"/>
                <w:szCs w:val="18"/>
              </w:rPr>
              <w:t xml:space="preserve">Physical Therapy </w:t>
            </w:r>
          </w:p>
          <w:p w:rsidR="00EA0512" w:rsidRPr="00493BB6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r w:rsidRPr="00493BB6">
              <w:rPr>
                <w:sz w:val="18"/>
                <w:szCs w:val="18"/>
              </w:rPr>
              <w:t xml:space="preserve"> PubMed</w:t>
            </w:r>
            <w:r w:rsidR="002D0237">
              <w:rPr>
                <w:sz w:val="18"/>
                <w:szCs w:val="18"/>
              </w:rPr>
              <w:t xml:space="preserve"> (no Journal restriction)</w:t>
            </w:r>
          </w:p>
          <w:p w:rsidR="00EA0512" w:rsidRPr="00493BB6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r w:rsidRPr="00493BB6">
              <w:rPr>
                <w:sz w:val="18"/>
                <w:szCs w:val="18"/>
              </w:rPr>
              <w:t xml:space="preserve"> PEDro</w:t>
            </w:r>
          </w:p>
        </w:tc>
        <w:tc>
          <w:tcPr>
            <w:tcW w:w="7200" w:type="dxa"/>
          </w:tcPr>
          <w:p w:rsidR="00EA0512" w:rsidRPr="00493BB6" w:rsidRDefault="00EA0512" w:rsidP="0089277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A0512" w:rsidRPr="00493BB6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r w:rsidRPr="00493BB6">
              <w:rPr>
                <w:sz w:val="18"/>
                <w:szCs w:val="18"/>
              </w:rPr>
              <w:t xml:space="preserve"> electronic </w:t>
            </w:r>
          </w:p>
          <w:p w:rsidR="00EA0512" w:rsidRPr="00493BB6" w:rsidRDefault="00EA0512" w:rsidP="00892770">
            <w:pPr>
              <w:rPr>
                <w:sz w:val="18"/>
                <w:szCs w:val="18"/>
              </w:rPr>
            </w:pPr>
          </w:p>
          <w:p w:rsidR="00EA0512" w:rsidRPr="00493BB6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r w:rsidRPr="00493BB6">
              <w:rPr>
                <w:sz w:val="18"/>
                <w:szCs w:val="18"/>
              </w:rPr>
              <w:t xml:space="preserve"> paper</w:t>
            </w:r>
          </w:p>
        </w:tc>
        <w:tc>
          <w:tcPr>
            <w:tcW w:w="1710" w:type="dxa"/>
          </w:tcPr>
          <w:p w:rsidR="00EA0512" w:rsidRPr="00493BB6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r w:rsidRPr="00493BB6">
              <w:rPr>
                <w:sz w:val="18"/>
                <w:szCs w:val="18"/>
              </w:rPr>
              <w:t xml:space="preserve"> full text </w:t>
            </w:r>
          </w:p>
          <w:p w:rsidR="00EA0512" w:rsidRPr="00493BB6" w:rsidRDefault="00EA0512" w:rsidP="00892770">
            <w:pPr>
              <w:rPr>
                <w:sz w:val="18"/>
                <w:szCs w:val="18"/>
              </w:rPr>
            </w:pPr>
          </w:p>
          <w:p w:rsidR="00EA0512" w:rsidRPr="00493BB6" w:rsidRDefault="00EA0512" w:rsidP="00892770">
            <w:pPr>
              <w:rPr>
                <w:sz w:val="18"/>
                <w:szCs w:val="18"/>
              </w:rPr>
            </w:pPr>
            <w:r w:rsidRPr="00493BB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B6">
              <w:rPr>
                <w:sz w:val="18"/>
                <w:szCs w:val="18"/>
              </w:rPr>
              <w:instrText xml:space="preserve"> FORMCHECKBOX </w:instrText>
            </w:r>
            <w:r w:rsidRPr="00493BB6">
              <w:rPr>
                <w:sz w:val="18"/>
                <w:szCs w:val="18"/>
              </w:rPr>
            </w:r>
            <w:r w:rsidRPr="00493BB6">
              <w:rPr>
                <w:sz w:val="18"/>
                <w:szCs w:val="18"/>
              </w:rPr>
              <w:fldChar w:fldCharType="end"/>
            </w:r>
            <w:r w:rsidRPr="00493BB6">
              <w:rPr>
                <w:sz w:val="18"/>
                <w:szCs w:val="18"/>
              </w:rPr>
              <w:t xml:space="preserve"> abstract</w:t>
            </w:r>
          </w:p>
        </w:tc>
      </w:tr>
    </w:tbl>
    <w:p w:rsidR="00205E77" w:rsidRDefault="00205E77" w:rsidP="00A66B0D">
      <w:r w:rsidRPr="00205E77">
        <w:rPr>
          <w:highlight w:val="yellow"/>
        </w:rPr>
        <w:t xml:space="preserve">1. Explain how this evidence influenced your PBL group’s clinical decision making and plan of care.  </w:t>
      </w:r>
      <w:r w:rsidRPr="00205E77">
        <w:rPr>
          <w:b/>
          <w:highlight w:val="yellow"/>
        </w:rPr>
        <w:t>Be specific</w:t>
      </w:r>
      <w:r>
        <w:rPr>
          <w:b/>
        </w:rPr>
        <w:t>.</w:t>
      </w:r>
    </w:p>
    <w:p w:rsidR="00493BB6" w:rsidRDefault="00E6042A" w:rsidP="00A66B0D">
      <w:r w:rsidRPr="004F02BF">
        <w:rPr>
          <w:highlight w:val="yellow"/>
        </w:rPr>
        <w:t>2. Briefly state one weakness or</w:t>
      </w:r>
      <w:r>
        <w:rPr>
          <w:highlight w:val="yellow"/>
        </w:rPr>
        <w:t xml:space="preserve"> validity threat to the study.  S</w:t>
      </w:r>
      <w:r w:rsidRPr="004F02BF">
        <w:rPr>
          <w:highlight w:val="yellow"/>
        </w:rPr>
        <w:t xml:space="preserve">ee </w:t>
      </w:r>
      <w:r>
        <w:rPr>
          <w:highlight w:val="yellow"/>
        </w:rPr>
        <w:t xml:space="preserve">EB Toolkit _ </w:t>
      </w:r>
      <w:r w:rsidRPr="008B219D">
        <w:rPr>
          <w:b/>
          <w:bCs/>
          <w:highlight w:val="yellow"/>
        </w:rPr>
        <w:t>Analyze</w:t>
      </w:r>
      <w:r>
        <w:rPr>
          <w:highlight w:val="yellow"/>
        </w:rPr>
        <w:t>:</w:t>
      </w:r>
      <w:r w:rsidRPr="008B219D">
        <w:rPr>
          <w:highlight w:val="yellow"/>
        </w:rPr>
        <w:t xml:space="preserve"> </w:t>
      </w:r>
      <w:r>
        <w:rPr>
          <w:highlight w:val="yellow"/>
        </w:rPr>
        <w:t>“</w:t>
      </w:r>
      <w:hyperlink r:id="rId8" w:history="1">
        <w:r w:rsidRPr="001C5E00">
          <w:rPr>
            <w:rStyle w:val="Hyperlink"/>
            <w:highlight w:val="yellow"/>
          </w:rPr>
          <w:t>Critiquing a Single Study</w:t>
        </w:r>
      </w:hyperlink>
      <w:r w:rsidRPr="001C5E00">
        <w:rPr>
          <w:highlight w:val="yellow"/>
        </w:rPr>
        <w:t>”  and “</w:t>
      </w:r>
      <w:hyperlink r:id="rId9" w:history="1">
        <w:r w:rsidRPr="001C5E00">
          <w:rPr>
            <w:rStyle w:val="Hyperlink"/>
            <w:highlight w:val="yellow"/>
          </w:rPr>
          <w:t>Threats to Validity</w:t>
        </w:r>
      </w:hyperlink>
      <w:r w:rsidRPr="001C5E00">
        <w:rPr>
          <w:highlight w:val="yellow"/>
        </w:rPr>
        <w:t>”</w:t>
      </w:r>
      <w:r w:rsidR="00C84E9A">
        <w:br/>
      </w:r>
      <w:r w:rsidR="00C84E9A" w:rsidRPr="00C84E9A">
        <w:rPr>
          <w:i/>
        </w:rPr>
        <w:tab/>
      </w:r>
      <w:r w:rsidR="008F302F" w:rsidRPr="008F302F">
        <w:rPr>
          <w:i/>
          <w:color w:val="FF0000"/>
        </w:rPr>
        <w:t>(Y</w:t>
      </w:r>
      <w:r w:rsidR="00C84E9A" w:rsidRPr="008F302F">
        <w:rPr>
          <w:i/>
          <w:color w:val="FF0000"/>
        </w:rPr>
        <w:t xml:space="preserve">ou can </w:t>
      </w:r>
      <w:r w:rsidR="00D73294" w:rsidRPr="008F302F">
        <w:rPr>
          <w:i/>
          <w:color w:val="FF0000"/>
        </w:rPr>
        <w:t>often</w:t>
      </w:r>
      <w:r w:rsidR="00C84E9A" w:rsidRPr="008F302F">
        <w:rPr>
          <w:i/>
          <w:color w:val="FF0000"/>
        </w:rPr>
        <w:t xml:space="preserve"> find the authors’</w:t>
      </w:r>
      <w:r w:rsidR="00D73294" w:rsidRPr="008F302F">
        <w:rPr>
          <w:i/>
          <w:color w:val="FF0000"/>
        </w:rPr>
        <w:t xml:space="preserve"> own</w:t>
      </w:r>
      <w:r w:rsidR="00C84E9A" w:rsidRPr="008F302F">
        <w:rPr>
          <w:i/>
          <w:color w:val="FF0000"/>
        </w:rPr>
        <w:t xml:space="preserve"> self-critique in the last paragraph</w:t>
      </w:r>
      <w:r w:rsidR="00D73294" w:rsidRPr="008F302F">
        <w:rPr>
          <w:i/>
          <w:color w:val="FF0000"/>
        </w:rPr>
        <w:t>s</w:t>
      </w:r>
      <w:r w:rsidR="00C84E9A" w:rsidRPr="008F302F">
        <w:rPr>
          <w:i/>
          <w:color w:val="FF0000"/>
        </w:rPr>
        <w:t xml:space="preserve"> of the Discussion section.</w:t>
      </w:r>
      <w:r w:rsidR="008F302F" w:rsidRPr="008F302F">
        <w:rPr>
          <w:i/>
          <w:color w:val="FF0000"/>
        </w:rPr>
        <w:t>)</w:t>
      </w:r>
    </w:p>
    <w:p w:rsidR="00EC29C1" w:rsidRDefault="00A00A6F" w:rsidP="00EC29C1">
      <w:pPr>
        <w:rPr>
          <w:sz w:val="18"/>
          <w:szCs w:val="18"/>
        </w:rPr>
      </w:pPr>
      <w:r>
        <w:t xml:space="preserve">3. </w:t>
      </w:r>
      <w:r w:rsidR="0097470C">
        <w:t xml:space="preserve">If the therapeutic intervention gives the details of a </w:t>
      </w:r>
      <w:r w:rsidR="0097470C">
        <w:rPr>
          <w:b/>
          <w:bCs/>
          <w:u w:val="single"/>
        </w:rPr>
        <w:t>protocol</w:t>
      </w:r>
      <w:r w:rsidR="0097470C">
        <w:t xml:space="preserve"> that would be practical and useful to share, please ty</w:t>
      </w:r>
      <w:r w:rsidR="00EC29C1">
        <w:t xml:space="preserve">pe it below as a </w:t>
      </w:r>
      <w:r w:rsidR="00EC29C1" w:rsidRPr="00A00A6F">
        <w:rPr>
          <w:b/>
          <w:bCs/>
        </w:rPr>
        <w:t>bulleted list</w:t>
      </w:r>
      <w:r w:rsidR="00EC29C1">
        <w:t>.</w:t>
      </w:r>
    </w:p>
    <w:p w:rsidR="00EC29C1" w:rsidRDefault="00EC29C1" w:rsidP="00EC29C1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EC29C1" w:rsidRPr="00EC29C1" w:rsidRDefault="00EC29C1" w:rsidP="00EC29C1">
      <w:pPr>
        <w:numPr>
          <w:ilvl w:val="0"/>
          <w:numId w:val="6"/>
        </w:numPr>
        <w:rPr>
          <w:sz w:val="18"/>
          <w:szCs w:val="18"/>
        </w:rPr>
      </w:pPr>
      <w:r>
        <w:t>.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8"/>
      </w:tblGrid>
      <w:tr w:rsidR="0097470C">
        <w:tblPrEx>
          <w:tblCellMar>
            <w:top w:w="0" w:type="dxa"/>
            <w:bottom w:w="0" w:type="dxa"/>
          </w:tblCellMar>
        </w:tblPrEx>
        <w:tc>
          <w:tcPr>
            <w:tcW w:w="14508" w:type="dxa"/>
          </w:tcPr>
          <w:p w:rsidR="0097470C" w:rsidRDefault="0097470C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Rubric for grading TOE:</w:t>
            </w:r>
          </w:p>
          <w:p w:rsidR="0097470C" w:rsidRDefault="00974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  TOE </w:t>
            </w:r>
            <w:r w:rsidR="00EC29C1">
              <w:rPr>
                <w:sz w:val="22"/>
                <w:szCs w:val="22"/>
              </w:rPr>
              <w:t>is for human studies</w:t>
            </w:r>
            <w:r>
              <w:rPr>
                <w:sz w:val="22"/>
                <w:szCs w:val="22"/>
              </w:rPr>
              <w:t>, and is in the scope of PT intervention</w:t>
            </w:r>
          </w:p>
          <w:p w:rsidR="005D3254" w:rsidRPr="00F351E4" w:rsidRDefault="005D3254" w:rsidP="005D3254">
            <w:pPr>
              <w:rPr>
                <w:sz w:val="22"/>
                <w:szCs w:val="22"/>
                <w:highlight w:val="yellow"/>
              </w:rPr>
            </w:pPr>
            <w:r w:rsidRPr="00F351E4">
              <w:rPr>
                <w:sz w:val="22"/>
                <w:szCs w:val="22"/>
                <w:highlight w:val="yellow"/>
              </w:rPr>
              <w:t xml:space="preserve">____  TOE indicates: </w:t>
            </w:r>
            <w:r w:rsidR="005F09EA">
              <w:rPr>
                <w:sz w:val="22"/>
                <w:szCs w:val="22"/>
                <w:highlight w:val="yellow"/>
              </w:rPr>
              <w:t>Design,</w:t>
            </w:r>
            <w:r w:rsidRPr="00F351E4">
              <w:rPr>
                <w:sz w:val="22"/>
                <w:szCs w:val="22"/>
                <w:highlight w:val="yellow"/>
              </w:rPr>
              <w:t xml:space="preserve"> PEDro rating (or NA if not in PEDro)</w:t>
            </w:r>
            <w:r w:rsidR="005F09EA">
              <w:rPr>
                <w:sz w:val="22"/>
                <w:szCs w:val="22"/>
                <w:highlight w:val="yellow"/>
              </w:rPr>
              <w:t>, LOE,</w:t>
            </w:r>
            <w:r w:rsidRPr="00F351E4">
              <w:rPr>
                <w:sz w:val="22"/>
                <w:szCs w:val="22"/>
                <w:highlight w:val="yellow"/>
              </w:rPr>
              <w:t xml:space="preserve"> and Database Trail</w:t>
            </w:r>
            <w:r w:rsidR="005F2593" w:rsidRPr="00F351E4">
              <w:rPr>
                <w:sz w:val="22"/>
                <w:szCs w:val="22"/>
                <w:highlight w:val="yellow"/>
              </w:rPr>
              <w:t>: source, search terms, and end-points</w:t>
            </w:r>
          </w:p>
          <w:p w:rsidR="0097470C" w:rsidRDefault="009D09DD">
            <w:pPr>
              <w:rPr>
                <w:sz w:val="22"/>
                <w:szCs w:val="22"/>
              </w:rPr>
            </w:pPr>
            <w:r w:rsidRPr="00F351E4">
              <w:rPr>
                <w:sz w:val="22"/>
                <w:szCs w:val="22"/>
                <w:highlight w:val="yellow"/>
              </w:rPr>
              <w:t xml:space="preserve">____  </w:t>
            </w:r>
            <w:r w:rsidR="0010011A" w:rsidRPr="00F351E4">
              <w:rPr>
                <w:sz w:val="22"/>
                <w:szCs w:val="22"/>
                <w:highlight w:val="yellow"/>
              </w:rPr>
              <w:t>R</w:t>
            </w:r>
            <w:r w:rsidR="001D5CC8" w:rsidRPr="00F351E4">
              <w:rPr>
                <w:sz w:val="22"/>
                <w:szCs w:val="22"/>
                <w:highlight w:val="yellow"/>
              </w:rPr>
              <w:t>esults</w:t>
            </w:r>
            <w:r w:rsidR="0010011A" w:rsidRPr="00F351E4">
              <w:rPr>
                <w:sz w:val="22"/>
                <w:szCs w:val="22"/>
                <w:highlight w:val="yellow"/>
              </w:rPr>
              <w:t xml:space="preserve"> column: </w:t>
            </w:r>
            <w:r w:rsidR="00EC29C1" w:rsidRPr="00F351E4">
              <w:rPr>
                <w:sz w:val="22"/>
                <w:szCs w:val="22"/>
                <w:highlight w:val="yellow"/>
              </w:rPr>
              <w:t xml:space="preserve"> </w:t>
            </w:r>
            <w:r w:rsidR="009D5AFA" w:rsidRPr="00F351E4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Hint:</w:t>
            </w:r>
            <w:r w:rsidR="009D5AFA" w:rsidRPr="00F351E4">
              <w:rPr>
                <w:sz w:val="22"/>
                <w:szCs w:val="22"/>
                <w:highlight w:val="yellow"/>
              </w:rPr>
              <w:t xml:space="preserve"> don’t use the word “diffe</w:t>
            </w:r>
            <w:r w:rsidR="00170F1D">
              <w:rPr>
                <w:sz w:val="22"/>
                <w:szCs w:val="22"/>
                <w:highlight w:val="yellow"/>
              </w:rPr>
              <w:t>rence” by itself.  In every instance</w:t>
            </w:r>
            <w:r w:rsidR="009D5AFA" w:rsidRPr="00F351E4">
              <w:rPr>
                <w:sz w:val="22"/>
                <w:szCs w:val="22"/>
                <w:highlight w:val="yellow"/>
              </w:rPr>
              <w:t xml:space="preserve">, state if it was a </w:t>
            </w:r>
            <w:r w:rsidR="009D5AFA" w:rsidRPr="00F351E4">
              <w:rPr>
                <w:b/>
                <w:bCs/>
                <w:sz w:val="22"/>
                <w:szCs w:val="22"/>
                <w:highlight w:val="yellow"/>
              </w:rPr>
              <w:t xml:space="preserve">significant </w:t>
            </w:r>
            <w:r w:rsidR="009D5AFA" w:rsidRPr="00F351E4">
              <w:rPr>
                <w:sz w:val="22"/>
                <w:szCs w:val="22"/>
                <w:highlight w:val="yellow"/>
              </w:rPr>
              <w:t>difference or not.</w:t>
            </w:r>
            <w:r w:rsidR="009D5AFA" w:rsidRPr="009D5AFA">
              <w:rPr>
                <w:sz w:val="22"/>
                <w:szCs w:val="22"/>
              </w:rPr>
              <w:t xml:space="preserve">  </w:t>
            </w:r>
          </w:p>
          <w:p w:rsidR="005D3254" w:rsidRDefault="005D3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A00A6F">
              <w:rPr>
                <w:sz w:val="22"/>
                <w:szCs w:val="22"/>
              </w:rPr>
              <w:t xml:space="preserve">_ </w:t>
            </w:r>
            <w:r w:rsidR="00A00A6F" w:rsidRPr="003A1830">
              <w:rPr>
                <w:sz w:val="22"/>
                <w:szCs w:val="22"/>
              </w:rPr>
              <w:t>Abbreviations</w:t>
            </w:r>
            <w:r w:rsidRPr="003A1830">
              <w:rPr>
                <w:sz w:val="22"/>
                <w:szCs w:val="22"/>
              </w:rPr>
              <w:t xml:space="preserve"> are f</w:t>
            </w:r>
            <w:r>
              <w:rPr>
                <w:sz w:val="22"/>
                <w:szCs w:val="22"/>
              </w:rPr>
              <w:t xml:space="preserve">ootnoted if at all obscure.  </w:t>
            </w:r>
            <w:r w:rsidR="003A1830">
              <w:rPr>
                <w:sz w:val="22"/>
                <w:szCs w:val="22"/>
              </w:rPr>
              <w:t>Easy to browse for understanding.</w:t>
            </w:r>
          </w:p>
          <w:p w:rsidR="00A00A6F" w:rsidRPr="00FF03FE" w:rsidRDefault="0097470C" w:rsidP="005D3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  </w:t>
            </w:r>
            <w:r>
              <w:rPr>
                <w:sz w:val="22"/>
                <w:szCs w:val="22"/>
              </w:rPr>
              <w:softHyphen/>
            </w:r>
            <w:r w:rsidR="005D3254">
              <w:rPr>
                <w:sz w:val="22"/>
                <w:szCs w:val="22"/>
              </w:rPr>
              <w:softHyphen/>
            </w:r>
            <w:r w:rsidR="005D3254">
              <w:rPr>
                <w:sz w:val="22"/>
                <w:szCs w:val="22"/>
              </w:rPr>
              <w:softHyphen/>
            </w:r>
            <w:r w:rsidR="005D3254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TOE has bulleted intervention protocol (if full text was able to be located)</w:t>
            </w:r>
          </w:p>
        </w:tc>
      </w:tr>
    </w:tbl>
    <w:p w:rsidR="0097470C" w:rsidRDefault="0097470C">
      <w:pPr>
        <w:pStyle w:val="BodyText2"/>
        <w:tabs>
          <w:tab w:val="clear" w:pos="720"/>
        </w:tabs>
        <w:spacing w:line="240" w:lineRule="auto"/>
        <w:ind w:left="0" w:firstLine="0"/>
      </w:pPr>
    </w:p>
    <w:sectPr w:rsidR="0097470C" w:rsidSect="009A2AB7">
      <w:pgSz w:w="15840" w:h="12240" w:orient="landscape" w:code="1"/>
      <w:pgMar w:top="432" w:right="576" w:bottom="432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 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BA555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DE56AC"/>
    <w:multiLevelType w:val="hybridMultilevel"/>
    <w:tmpl w:val="D54EB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2B602E"/>
    <w:multiLevelType w:val="hybridMultilevel"/>
    <w:tmpl w:val="26FE5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75DC"/>
    <w:multiLevelType w:val="hybridMultilevel"/>
    <w:tmpl w:val="C500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A0FA0"/>
    <w:multiLevelType w:val="hybridMultilevel"/>
    <w:tmpl w:val="2E8C2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2244"/>
    <w:multiLevelType w:val="hybridMultilevel"/>
    <w:tmpl w:val="68C26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022CA"/>
    <w:multiLevelType w:val="hybridMultilevel"/>
    <w:tmpl w:val="B1F0E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87"/>
    <w:rsid w:val="00006DD0"/>
    <w:rsid w:val="00021EF5"/>
    <w:rsid w:val="000357CF"/>
    <w:rsid w:val="0005260E"/>
    <w:rsid w:val="000B74C5"/>
    <w:rsid w:val="000E41DC"/>
    <w:rsid w:val="0010011A"/>
    <w:rsid w:val="00157CA5"/>
    <w:rsid w:val="00161E23"/>
    <w:rsid w:val="001644AD"/>
    <w:rsid w:val="00166945"/>
    <w:rsid w:val="00170F1D"/>
    <w:rsid w:val="00182E54"/>
    <w:rsid w:val="001B5A63"/>
    <w:rsid w:val="001C5E00"/>
    <w:rsid w:val="001D5CC8"/>
    <w:rsid w:val="00201940"/>
    <w:rsid w:val="00205E77"/>
    <w:rsid w:val="00225975"/>
    <w:rsid w:val="0023317D"/>
    <w:rsid w:val="00250400"/>
    <w:rsid w:val="00251850"/>
    <w:rsid w:val="00291C86"/>
    <w:rsid w:val="00294B0B"/>
    <w:rsid w:val="002B45C3"/>
    <w:rsid w:val="002D0237"/>
    <w:rsid w:val="0032510D"/>
    <w:rsid w:val="003322E2"/>
    <w:rsid w:val="0035113A"/>
    <w:rsid w:val="00357146"/>
    <w:rsid w:val="003616CD"/>
    <w:rsid w:val="00381154"/>
    <w:rsid w:val="003A1830"/>
    <w:rsid w:val="003A5B04"/>
    <w:rsid w:val="00406FC6"/>
    <w:rsid w:val="00417320"/>
    <w:rsid w:val="00446DE3"/>
    <w:rsid w:val="00450903"/>
    <w:rsid w:val="0047611E"/>
    <w:rsid w:val="00481C69"/>
    <w:rsid w:val="00493BB6"/>
    <w:rsid w:val="0049796A"/>
    <w:rsid w:val="004A3B16"/>
    <w:rsid w:val="004E632B"/>
    <w:rsid w:val="004F02BF"/>
    <w:rsid w:val="0054319A"/>
    <w:rsid w:val="005D3254"/>
    <w:rsid w:val="005F09EA"/>
    <w:rsid w:val="005F2593"/>
    <w:rsid w:val="006151AC"/>
    <w:rsid w:val="006207A1"/>
    <w:rsid w:val="00664487"/>
    <w:rsid w:val="00666232"/>
    <w:rsid w:val="00682E3B"/>
    <w:rsid w:val="00686979"/>
    <w:rsid w:val="00690F09"/>
    <w:rsid w:val="006C3B13"/>
    <w:rsid w:val="006F3F3E"/>
    <w:rsid w:val="00700F44"/>
    <w:rsid w:val="00701332"/>
    <w:rsid w:val="00743882"/>
    <w:rsid w:val="0076458E"/>
    <w:rsid w:val="0077323D"/>
    <w:rsid w:val="0077500B"/>
    <w:rsid w:val="00776874"/>
    <w:rsid w:val="00782A89"/>
    <w:rsid w:val="007F5E8D"/>
    <w:rsid w:val="00801860"/>
    <w:rsid w:val="008163BD"/>
    <w:rsid w:val="0083385C"/>
    <w:rsid w:val="00873CCA"/>
    <w:rsid w:val="00892770"/>
    <w:rsid w:val="008B1523"/>
    <w:rsid w:val="008B219D"/>
    <w:rsid w:val="008B3632"/>
    <w:rsid w:val="008E1D45"/>
    <w:rsid w:val="008F302F"/>
    <w:rsid w:val="00916A22"/>
    <w:rsid w:val="00927B8C"/>
    <w:rsid w:val="0093157C"/>
    <w:rsid w:val="0097470C"/>
    <w:rsid w:val="009843B0"/>
    <w:rsid w:val="009A27A6"/>
    <w:rsid w:val="009A2AB7"/>
    <w:rsid w:val="009B0F5B"/>
    <w:rsid w:val="009C213D"/>
    <w:rsid w:val="009D09DD"/>
    <w:rsid w:val="009D2257"/>
    <w:rsid w:val="009D5AFA"/>
    <w:rsid w:val="009F2B16"/>
    <w:rsid w:val="00A0049A"/>
    <w:rsid w:val="00A00A6F"/>
    <w:rsid w:val="00A320AB"/>
    <w:rsid w:val="00A3633F"/>
    <w:rsid w:val="00A61C80"/>
    <w:rsid w:val="00A66B0D"/>
    <w:rsid w:val="00A742C0"/>
    <w:rsid w:val="00AD7DA3"/>
    <w:rsid w:val="00AE05F3"/>
    <w:rsid w:val="00B20645"/>
    <w:rsid w:val="00B62CA6"/>
    <w:rsid w:val="00B85C47"/>
    <w:rsid w:val="00BF453F"/>
    <w:rsid w:val="00BF5795"/>
    <w:rsid w:val="00BF5FC0"/>
    <w:rsid w:val="00C13A1F"/>
    <w:rsid w:val="00C23A3E"/>
    <w:rsid w:val="00C270CD"/>
    <w:rsid w:val="00C56DC8"/>
    <w:rsid w:val="00C57A5A"/>
    <w:rsid w:val="00C61564"/>
    <w:rsid w:val="00C84E9A"/>
    <w:rsid w:val="00C929C2"/>
    <w:rsid w:val="00C97A35"/>
    <w:rsid w:val="00CC355F"/>
    <w:rsid w:val="00CE1270"/>
    <w:rsid w:val="00D15F9B"/>
    <w:rsid w:val="00D25C5C"/>
    <w:rsid w:val="00D4683A"/>
    <w:rsid w:val="00D63E22"/>
    <w:rsid w:val="00D73294"/>
    <w:rsid w:val="00D73729"/>
    <w:rsid w:val="00DA0EC7"/>
    <w:rsid w:val="00DB4DF4"/>
    <w:rsid w:val="00DC23DB"/>
    <w:rsid w:val="00DD4532"/>
    <w:rsid w:val="00DE5D54"/>
    <w:rsid w:val="00E06D14"/>
    <w:rsid w:val="00E076B7"/>
    <w:rsid w:val="00E102F8"/>
    <w:rsid w:val="00E6042A"/>
    <w:rsid w:val="00E655CC"/>
    <w:rsid w:val="00EA0512"/>
    <w:rsid w:val="00EB56C5"/>
    <w:rsid w:val="00EC29C1"/>
    <w:rsid w:val="00ED1B85"/>
    <w:rsid w:val="00F351E4"/>
    <w:rsid w:val="00F51AFB"/>
    <w:rsid w:val="00F5221C"/>
    <w:rsid w:val="00F809A0"/>
    <w:rsid w:val="00FD58D9"/>
    <w:rsid w:val="00FE1B6C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5F26239-113B-4DF4-9B1E-03B42749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35" w:lineRule="atLeas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35" w:lineRule="atLeast"/>
      <w:ind w:left="1440" w:hanging="1440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91C8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021EF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missouri.edu/~proste/eb/criticalappraisalworsheet_1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missouri.edu/~proste/eb/lo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pedro.org.au/pedro/findrecords.php?-type=new_sear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bm.net/?o=10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.missouri.edu/~proste/eb/threats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Results and Characteristics of Selected Research Investigating</vt:lpstr>
    </vt:vector>
  </TitlesOfParts>
  <Company>University of Missouri Health Care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Results and Characteristics of Selected Research Investigating</dc:title>
  <dc:subject/>
  <dc:creator>Valued Gateway Client</dc:creator>
  <cp:keywords/>
  <dc:description/>
  <cp:lastModifiedBy>Prost, Evan</cp:lastModifiedBy>
  <cp:revision>2</cp:revision>
  <dcterms:created xsi:type="dcterms:W3CDTF">2021-07-20T18:24:00Z</dcterms:created>
  <dcterms:modified xsi:type="dcterms:W3CDTF">2021-07-20T18:24:00Z</dcterms:modified>
</cp:coreProperties>
</file>