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0FDF" w14:textId="77777777" w:rsidR="00D672E4" w:rsidRPr="00A86681" w:rsidRDefault="00D672E4">
      <w:pPr>
        <w:ind w:left="720" w:hanging="720"/>
        <w:jc w:val="center"/>
        <w:rPr>
          <w:rFonts w:ascii="Arial" w:hAnsi="Arial" w:cs="Arial"/>
          <w:bCs/>
        </w:rPr>
      </w:pPr>
    </w:p>
    <w:p w14:paraId="594FDFDC" w14:textId="77777777" w:rsidR="00B21C2F" w:rsidRPr="001D4982" w:rsidRDefault="00A24309">
      <w:pPr>
        <w:ind w:left="720" w:hanging="720"/>
        <w:jc w:val="center"/>
        <w:rPr>
          <w:rFonts w:ascii="Arial" w:hAnsi="Arial" w:cs="Arial"/>
          <w:bCs/>
        </w:rPr>
      </w:pPr>
      <w:r>
        <w:rPr>
          <w:rFonts w:ascii="Arial" w:hAnsi="Arial" w:cs="Arial"/>
          <w:bCs/>
        </w:rPr>
        <w:t>MU PT 6620 - Case Management</w:t>
      </w:r>
    </w:p>
    <w:p w14:paraId="684BF2CE" w14:textId="77777777" w:rsidR="00B21C2F" w:rsidRPr="001D4982" w:rsidRDefault="00B21C2F">
      <w:pPr>
        <w:ind w:left="720" w:hanging="720"/>
        <w:jc w:val="center"/>
        <w:rPr>
          <w:rFonts w:ascii="Arial" w:hAnsi="Arial" w:cs="Arial"/>
          <w:b/>
          <w:bCs/>
          <w:u w:val="single"/>
        </w:rPr>
      </w:pPr>
      <w:r w:rsidRPr="001D4982">
        <w:rPr>
          <w:rFonts w:ascii="Arial" w:hAnsi="Arial" w:cs="Arial"/>
          <w:b/>
          <w:bCs/>
          <w:u w:val="single"/>
        </w:rPr>
        <w:t>Lower Extremity Vascular Tests &amp; Measures</w:t>
      </w:r>
    </w:p>
    <w:p w14:paraId="44AEBAA7" w14:textId="77777777" w:rsidR="0005288D" w:rsidRPr="001D4982" w:rsidRDefault="0005288D">
      <w:pPr>
        <w:rPr>
          <w:b/>
          <w:bCs/>
          <w:sz w:val="22"/>
        </w:rPr>
      </w:pPr>
    </w:p>
    <w:p w14:paraId="7E3B6F22" w14:textId="77777777" w:rsidR="00B21C2F" w:rsidRPr="001D4982" w:rsidRDefault="00A856B1">
      <w:pPr>
        <w:rPr>
          <w:b/>
          <w:bCs/>
          <w:sz w:val="22"/>
        </w:rPr>
      </w:pPr>
      <w:r>
        <w:rPr>
          <w:b/>
          <w:bCs/>
          <w:sz w:val="22"/>
        </w:rPr>
        <w:t xml:space="preserve">A.  </w:t>
      </w:r>
      <w:r w:rsidR="00B21C2F" w:rsidRPr="001D4982">
        <w:rPr>
          <w:b/>
          <w:bCs/>
          <w:sz w:val="22"/>
        </w:rPr>
        <w:t xml:space="preserve">History: </w:t>
      </w:r>
      <w:r w:rsidR="00B21C2F" w:rsidRPr="001D4982">
        <w:rPr>
          <w:sz w:val="22"/>
        </w:rPr>
        <w:t>DM, HTN, DVT, PE, PVD</w:t>
      </w:r>
      <w:r w:rsidR="0091698D" w:rsidRPr="001D4982">
        <w:rPr>
          <w:sz w:val="22"/>
        </w:rPr>
        <w:t xml:space="preserve"> (arterial insufficiency or venous insufficiency)</w:t>
      </w:r>
      <w:r w:rsidR="00B21C2F" w:rsidRPr="001D4982">
        <w:rPr>
          <w:sz w:val="22"/>
        </w:rPr>
        <w:t>, CHF, smoker, pain, past wound</w:t>
      </w:r>
      <w:r w:rsidR="002418E7" w:rsidRPr="001D4982">
        <w:rPr>
          <w:b/>
          <w:bCs/>
          <w:sz w:val="22"/>
        </w:rPr>
        <w:t xml:space="preserve">         </w:t>
      </w:r>
      <w:r w:rsidR="00825AC3" w:rsidRPr="001D4982">
        <w:rPr>
          <w:b/>
          <w:bCs/>
          <w:sz w:val="22"/>
        </w:rPr>
        <w:t xml:space="preserve">  </w:t>
      </w:r>
      <w:r w:rsidR="002418E7" w:rsidRPr="001D4982">
        <w:rPr>
          <w:b/>
          <w:bCs/>
          <w:sz w:val="22"/>
        </w:rPr>
        <w:t xml:space="preserve"> </w:t>
      </w:r>
      <w:r w:rsidR="00B21C2F" w:rsidRPr="001D4982">
        <w:rPr>
          <w:b/>
          <w:bCs/>
          <w:sz w:val="22"/>
        </w:rPr>
        <w:t xml:space="preserve">                                                                                  </w:t>
      </w:r>
    </w:p>
    <w:p w14:paraId="49235CB8" w14:textId="63F357CB" w:rsidR="0005288D" w:rsidRPr="001D4982" w:rsidRDefault="0005288D">
      <w:pPr>
        <w:ind w:left="720" w:hanging="720"/>
        <w:rPr>
          <w:b/>
          <w:bCs/>
          <w:sz w:val="22"/>
        </w:rPr>
      </w:pP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r>
      <w:r w:rsidRPr="001D4982">
        <w:rPr>
          <w:b/>
          <w:bCs/>
          <w:sz w:val="22"/>
        </w:rPr>
        <w:tab/>
        <w:t xml:space="preserve">  </w:t>
      </w:r>
      <w:r w:rsidR="00D35BF7">
        <w:rPr>
          <w:b/>
          <w:bCs/>
          <w:sz w:val="22"/>
        </w:rPr>
        <w:t xml:space="preserve">     </w:t>
      </w:r>
      <w:r w:rsidRPr="001D4982">
        <w:rPr>
          <w:b/>
          <w:bCs/>
          <w:sz w:val="22"/>
        </w:rPr>
        <w:t>__</w:t>
      </w:r>
    </w:p>
    <w:p w14:paraId="6CA8D1F0" w14:textId="77777777" w:rsidR="00B21C2F" w:rsidRPr="001D4982" w:rsidRDefault="00A856B1">
      <w:pPr>
        <w:ind w:left="720" w:hanging="720"/>
        <w:rPr>
          <w:b/>
          <w:sz w:val="22"/>
        </w:rPr>
      </w:pPr>
      <w:r>
        <w:rPr>
          <w:b/>
          <w:bCs/>
          <w:sz w:val="22"/>
        </w:rPr>
        <w:t xml:space="preserve">B.  </w:t>
      </w:r>
      <w:r w:rsidR="00B21C2F" w:rsidRPr="001D4982">
        <w:rPr>
          <w:b/>
          <w:bCs/>
          <w:sz w:val="22"/>
        </w:rPr>
        <w:t xml:space="preserve">Deformities: </w:t>
      </w:r>
      <w:r w:rsidR="00B21C2F" w:rsidRPr="001D4982">
        <w:rPr>
          <w:sz w:val="22"/>
        </w:rPr>
        <w:t>Hallux Rigidu</w:t>
      </w:r>
      <w:r w:rsidR="00825AC3" w:rsidRPr="001D4982">
        <w:rPr>
          <w:sz w:val="22"/>
        </w:rPr>
        <w:t>s (</w:t>
      </w:r>
      <w:r w:rsidR="00B21C2F" w:rsidRPr="001D4982">
        <w:rPr>
          <w:sz w:val="22"/>
        </w:rPr>
        <w:t>1</w:t>
      </w:r>
      <w:r w:rsidR="00B21C2F" w:rsidRPr="001D4982">
        <w:rPr>
          <w:sz w:val="22"/>
          <w:vertAlign w:val="superscript"/>
        </w:rPr>
        <w:t>st</w:t>
      </w:r>
      <w:r w:rsidR="00B21C2F" w:rsidRPr="001D4982">
        <w:rPr>
          <w:sz w:val="22"/>
        </w:rPr>
        <w:t xml:space="preserve"> M</w:t>
      </w:r>
      <w:r w:rsidR="00DA7048" w:rsidRPr="001D4982">
        <w:rPr>
          <w:sz w:val="22"/>
        </w:rPr>
        <w:t>T</w:t>
      </w:r>
      <w:r w:rsidR="00B21C2F" w:rsidRPr="001D4982">
        <w:rPr>
          <w:sz w:val="22"/>
        </w:rPr>
        <w:t>P &lt; 75-85d</w:t>
      </w:r>
      <w:r w:rsidR="00DA7048" w:rsidRPr="001D4982">
        <w:rPr>
          <w:sz w:val="22"/>
        </w:rPr>
        <w:t xml:space="preserve"> of DF</w:t>
      </w:r>
      <w:r w:rsidR="00825AC3" w:rsidRPr="001D4982">
        <w:rPr>
          <w:sz w:val="22"/>
        </w:rPr>
        <w:t>)</w:t>
      </w:r>
      <w:r w:rsidR="00B21C2F" w:rsidRPr="001D4982">
        <w:rPr>
          <w:sz w:val="22"/>
        </w:rPr>
        <w:t xml:space="preserve">; Hallux Valgus,    </w:t>
      </w:r>
      <w:r w:rsidR="002418E7" w:rsidRPr="001D4982">
        <w:rPr>
          <w:sz w:val="22"/>
        </w:rPr>
        <w:t>Claw:</w:t>
      </w:r>
      <w:r w:rsidR="00B21C2F" w:rsidRPr="001D4982">
        <w:rPr>
          <w:sz w:val="22"/>
        </w:rPr>
        <w:t xml:space="preserve">  </w:t>
      </w:r>
      <w:r w:rsidR="00B21C2F" w:rsidRPr="001D4982">
        <w:rPr>
          <w:b/>
          <w:sz w:val="22"/>
        </w:rPr>
        <w:t>/    |</w:t>
      </w:r>
      <w:r w:rsidR="00B21C2F" w:rsidRPr="001D4982">
        <w:rPr>
          <w:sz w:val="22"/>
        </w:rPr>
        <w:t xml:space="preserve">       </w:t>
      </w:r>
      <w:r w:rsidR="002418E7" w:rsidRPr="001D4982">
        <w:rPr>
          <w:sz w:val="22"/>
        </w:rPr>
        <w:t>Hammer:</w:t>
      </w:r>
      <w:r w:rsidR="00B21C2F" w:rsidRPr="001D4982">
        <w:rPr>
          <w:sz w:val="22"/>
        </w:rPr>
        <w:t xml:space="preserve">   </w:t>
      </w:r>
      <w:r w:rsidR="00B21C2F" w:rsidRPr="001D4982">
        <w:rPr>
          <w:b/>
          <w:sz w:val="22"/>
        </w:rPr>
        <w:t>/ \__</w:t>
      </w:r>
      <w:r w:rsidR="00B21C2F" w:rsidRPr="001D4982">
        <w:rPr>
          <w:sz w:val="22"/>
        </w:rPr>
        <w:t xml:space="preserve">  </w:t>
      </w:r>
    </w:p>
    <w:p w14:paraId="238ACEE3" w14:textId="77777777" w:rsidR="0005288D" w:rsidRPr="001D4982" w:rsidRDefault="0005288D">
      <w:pPr>
        <w:ind w:left="720" w:hanging="720"/>
        <w:rPr>
          <w:b/>
          <w:sz w:val="22"/>
        </w:rPr>
      </w:pPr>
    </w:p>
    <w:p w14:paraId="1F2FA71E" w14:textId="3782F6A1" w:rsidR="00B21C2F" w:rsidRPr="001D4982" w:rsidRDefault="00A856B1">
      <w:pPr>
        <w:ind w:left="720" w:hanging="720"/>
        <w:rPr>
          <w:sz w:val="22"/>
        </w:rPr>
      </w:pPr>
      <w:r>
        <w:rPr>
          <w:b/>
          <w:sz w:val="22"/>
        </w:rPr>
        <w:t xml:space="preserve">C.  </w:t>
      </w:r>
      <w:r w:rsidR="00B21C2F" w:rsidRPr="001D4982">
        <w:rPr>
          <w:b/>
          <w:sz w:val="22"/>
        </w:rPr>
        <w:t xml:space="preserve">Observation: </w:t>
      </w:r>
      <w:r w:rsidR="00D35BF7">
        <w:rPr>
          <w:bCs/>
          <w:sz w:val="22"/>
        </w:rPr>
        <w:t xml:space="preserve">calluses, </w:t>
      </w:r>
      <w:r w:rsidR="00B21C2F" w:rsidRPr="001D4982">
        <w:rPr>
          <w:sz w:val="22"/>
        </w:rPr>
        <w:t>skin color and quality, hemosiderin</w:t>
      </w:r>
      <w:r w:rsidR="00D35BF7">
        <w:rPr>
          <w:sz w:val="22"/>
        </w:rPr>
        <w:t xml:space="preserve"> stains (venous insufficiency)</w:t>
      </w:r>
      <w:r w:rsidR="00B21C2F" w:rsidRPr="001D4982">
        <w:rPr>
          <w:sz w:val="22"/>
        </w:rPr>
        <w:t>, hair loss on di</w:t>
      </w:r>
      <w:r w:rsidR="00804E4A">
        <w:rPr>
          <w:sz w:val="22"/>
        </w:rPr>
        <w:t xml:space="preserve">gits, callus, nail condition.  Check </w:t>
      </w:r>
      <w:r w:rsidR="00804E4A" w:rsidRPr="00804E4A">
        <w:rPr>
          <w:sz w:val="22"/>
          <w:u w:val="single"/>
        </w:rPr>
        <w:t>between</w:t>
      </w:r>
      <w:r w:rsidR="00804E4A">
        <w:rPr>
          <w:sz w:val="22"/>
        </w:rPr>
        <w:t xml:space="preserve"> the toes for skin integrity, </w:t>
      </w:r>
      <w:r w:rsidR="008B4648">
        <w:rPr>
          <w:sz w:val="22"/>
        </w:rPr>
        <w:t>commonly</w:t>
      </w:r>
      <w:r w:rsidR="00804E4A">
        <w:rPr>
          <w:sz w:val="22"/>
        </w:rPr>
        <w:t xml:space="preserve"> the site of early skin breakdown or fungal growth.  Wash hands or use gloves!</w:t>
      </w:r>
    </w:p>
    <w:p w14:paraId="022AFCC6" w14:textId="77777777" w:rsidR="0005288D" w:rsidRPr="001D4982" w:rsidRDefault="0005288D">
      <w:pPr>
        <w:ind w:left="720" w:hanging="720"/>
        <w:rPr>
          <w:b/>
          <w:sz w:val="22"/>
        </w:rPr>
      </w:pPr>
    </w:p>
    <w:p w14:paraId="462FE75C" w14:textId="75D4A58A" w:rsidR="00B21C2F" w:rsidRPr="001D4982" w:rsidRDefault="00A856B1">
      <w:pPr>
        <w:ind w:left="720" w:hanging="720"/>
        <w:rPr>
          <w:sz w:val="22"/>
        </w:rPr>
      </w:pPr>
      <w:r>
        <w:rPr>
          <w:b/>
          <w:sz w:val="22"/>
        </w:rPr>
        <w:t xml:space="preserve">D.  </w:t>
      </w:r>
      <w:r w:rsidR="00B21C2F" w:rsidRPr="001D4982">
        <w:rPr>
          <w:b/>
          <w:sz w:val="22"/>
        </w:rPr>
        <w:t>Temperature</w:t>
      </w:r>
      <w:r w:rsidR="00B21C2F" w:rsidRPr="001D4982">
        <w:rPr>
          <w:sz w:val="22"/>
        </w:rPr>
        <w:t xml:space="preserve">: bilateral comparison </w:t>
      </w:r>
      <w:r w:rsidR="0091698D" w:rsidRPr="001D4982">
        <w:rPr>
          <w:sz w:val="22"/>
        </w:rPr>
        <w:t xml:space="preserve">of </w:t>
      </w:r>
      <w:r w:rsidR="00B21C2F" w:rsidRPr="001D4982">
        <w:rPr>
          <w:sz w:val="22"/>
        </w:rPr>
        <w:t>toes, dorsum of foot, medial/lateral ankle</w:t>
      </w:r>
      <w:r w:rsidR="00F81F5B">
        <w:rPr>
          <w:sz w:val="22"/>
        </w:rPr>
        <w:t xml:space="preserve"> (use the back of your hand)</w:t>
      </w:r>
    </w:p>
    <w:p w14:paraId="36CB8D71" w14:textId="77777777" w:rsidR="0005288D" w:rsidRPr="001D4982" w:rsidRDefault="0005288D">
      <w:pPr>
        <w:ind w:left="720" w:hanging="720"/>
        <w:rPr>
          <w:b/>
          <w:sz w:val="22"/>
        </w:rPr>
      </w:pPr>
    </w:p>
    <w:p w14:paraId="39FDEA70" w14:textId="77777777" w:rsidR="00B21C2F" w:rsidRPr="001D4982" w:rsidRDefault="00A856B1">
      <w:pPr>
        <w:ind w:left="720" w:hanging="720"/>
        <w:rPr>
          <w:sz w:val="22"/>
          <w:szCs w:val="22"/>
        </w:rPr>
      </w:pPr>
      <w:r>
        <w:rPr>
          <w:b/>
          <w:sz w:val="22"/>
        </w:rPr>
        <w:t xml:space="preserve">E.  </w:t>
      </w:r>
      <w:r w:rsidR="00B21C2F" w:rsidRPr="001D4982">
        <w:rPr>
          <w:b/>
          <w:sz w:val="22"/>
        </w:rPr>
        <w:t xml:space="preserve">Ankle ROM: </w:t>
      </w:r>
      <w:r w:rsidR="00B21C2F" w:rsidRPr="001D4982">
        <w:rPr>
          <w:bCs/>
          <w:sz w:val="22"/>
        </w:rPr>
        <w:t>(supine)</w:t>
      </w:r>
      <w:r w:rsidR="00B21C2F" w:rsidRPr="001D4982">
        <w:rPr>
          <w:b/>
          <w:sz w:val="22"/>
        </w:rPr>
        <w:t xml:space="preserve"> </w:t>
      </w:r>
      <w:r w:rsidR="00293762" w:rsidRPr="001D4982">
        <w:rPr>
          <w:b/>
          <w:sz w:val="22"/>
        </w:rPr>
        <w:t xml:space="preserve"> </w:t>
      </w:r>
      <w:r w:rsidR="00293762" w:rsidRPr="001D4982">
        <w:rPr>
          <w:sz w:val="22"/>
        </w:rPr>
        <w:t>PF: R__</w:t>
      </w:r>
      <w:r w:rsidR="00B21C2F" w:rsidRPr="001D4982">
        <w:rPr>
          <w:sz w:val="22"/>
        </w:rPr>
        <w:t>_ L _</w:t>
      </w:r>
      <w:r w:rsidR="00293762" w:rsidRPr="001D4982">
        <w:rPr>
          <w:sz w:val="22"/>
        </w:rPr>
        <w:t>__</w:t>
      </w:r>
      <w:r w:rsidR="00B21C2F" w:rsidRPr="001D4982">
        <w:rPr>
          <w:sz w:val="22"/>
        </w:rPr>
        <w:t xml:space="preserve"> </w:t>
      </w:r>
      <w:r w:rsidR="00CE6B94" w:rsidRPr="001D4982">
        <w:rPr>
          <w:sz w:val="22"/>
        </w:rPr>
        <w:t xml:space="preserve">  </w:t>
      </w:r>
      <w:r w:rsidR="00293762" w:rsidRPr="001D4982">
        <w:rPr>
          <w:sz w:val="22"/>
        </w:rPr>
        <w:t xml:space="preserve">  </w:t>
      </w:r>
      <w:r w:rsidR="00B21C2F" w:rsidRPr="001D4982">
        <w:rPr>
          <w:sz w:val="22"/>
        </w:rPr>
        <w:t>D</w:t>
      </w:r>
      <w:r w:rsidR="002418E7" w:rsidRPr="001D4982">
        <w:rPr>
          <w:sz w:val="22"/>
        </w:rPr>
        <w:t xml:space="preserve">F: R____L____  </w:t>
      </w:r>
      <w:r w:rsidR="00293762" w:rsidRPr="001D4982">
        <w:rPr>
          <w:sz w:val="22"/>
        </w:rPr>
        <w:t xml:space="preserve">  </w:t>
      </w:r>
      <w:r w:rsidR="002418E7" w:rsidRPr="001D4982">
        <w:rPr>
          <w:sz w:val="18"/>
          <w:szCs w:val="18"/>
        </w:rPr>
        <w:t>(</w:t>
      </w:r>
      <w:r w:rsidR="002418E7" w:rsidRPr="001D4982">
        <w:rPr>
          <w:sz w:val="22"/>
          <w:szCs w:val="22"/>
        </w:rPr>
        <w:t>DF may be reduced with chronic</w:t>
      </w:r>
      <w:r w:rsidR="00B21C2F" w:rsidRPr="001D4982">
        <w:rPr>
          <w:sz w:val="22"/>
          <w:szCs w:val="22"/>
        </w:rPr>
        <w:t xml:space="preserve"> venous disease)</w:t>
      </w:r>
    </w:p>
    <w:p w14:paraId="5D17A1FA" w14:textId="77777777" w:rsidR="0005288D" w:rsidRPr="001D4982" w:rsidRDefault="0005288D">
      <w:pPr>
        <w:rPr>
          <w:b/>
          <w:sz w:val="22"/>
        </w:rPr>
      </w:pPr>
    </w:p>
    <w:p w14:paraId="6EADE51C" w14:textId="5406BA89" w:rsidR="00F175D6" w:rsidRDefault="00A856B1">
      <w:pPr>
        <w:rPr>
          <w:bCs/>
          <w:sz w:val="22"/>
          <w:szCs w:val="22"/>
        </w:rPr>
      </w:pPr>
      <w:r w:rsidRPr="00476069">
        <w:rPr>
          <w:b/>
          <w:sz w:val="28"/>
          <w:szCs w:val="28"/>
        </w:rPr>
        <w:t xml:space="preserve">F. </w:t>
      </w:r>
      <w:r w:rsidR="00B21C2F" w:rsidRPr="001D4982">
        <w:rPr>
          <w:b/>
          <w:sz w:val="28"/>
          <w:szCs w:val="28"/>
          <w:u w:val="single"/>
        </w:rPr>
        <w:t>Sensation</w:t>
      </w:r>
      <w:r w:rsidR="00B80FBB">
        <w:rPr>
          <w:bCs/>
          <w:sz w:val="22"/>
          <w:szCs w:val="22"/>
        </w:rPr>
        <w:t xml:space="preserve">  Tip: for persons without diabetes, screen using Ipswich; then if needed perform SWM.</w:t>
      </w:r>
    </w:p>
    <w:p w14:paraId="36D92B2D" w14:textId="77777777" w:rsidR="00B80FBB" w:rsidRPr="001D4982" w:rsidRDefault="00B80FBB" w:rsidP="00B80FBB">
      <w:pPr>
        <w:rPr>
          <w:b/>
          <w:sz w:val="22"/>
        </w:rPr>
      </w:pPr>
    </w:p>
    <w:p w14:paraId="445A2DBF" w14:textId="0D418C4F" w:rsidR="00B80FBB" w:rsidRPr="001D4982" w:rsidRDefault="00B80FBB" w:rsidP="00B80FBB">
      <w:pPr>
        <w:rPr>
          <w:sz w:val="22"/>
        </w:rPr>
      </w:pPr>
      <w:r>
        <w:rPr>
          <w:b/>
          <w:sz w:val="22"/>
        </w:rPr>
        <w:t xml:space="preserve">F.1: </w:t>
      </w:r>
      <w:r w:rsidRPr="001D4982">
        <w:rPr>
          <w:b/>
          <w:sz w:val="22"/>
        </w:rPr>
        <w:t>Ipswich Touch Test</w:t>
      </w:r>
      <w:r w:rsidRPr="001D4982">
        <w:rPr>
          <w:sz w:val="22"/>
        </w:rPr>
        <w:t xml:space="preserve">:  </w:t>
      </w:r>
      <w:r w:rsidR="00D35BF7">
        <w:rPr>
          <w:sz w:val="22"/>
        </w:rPr>
        <w:t>S</w:t>
      </w:r>
      <w:r w:rsidRPr="001D4982">
        <w:rPr>
          <w:sz w:val="22"/>
        </w:rPr>
        <w:t>e</w:t>
      </w:r>
      <w:r w:rsidR="00D35BF7">
        <w:rPr>
          <w:sz w:val="22"/>
        </w:rPr>
        <w:t>e</w:t>
      </w:r>
      <w:r w:rsidRPr="001D4982">
        <w:rPr>
          <w:sz w:val="22"/>
        </w:rPr>
        <w:t xml:space="preserve"> </w:t>
      </w:r>
      <w:r>
        <w:rPr>
          <w:sz w:val="22"/>
        </w:rPr>
        <w:t>syllabus p.______ for full instructions</w:t>
      </w:r>
      <w:r w:rsidR="00D35BF7">
        <w:rPr>
          <w:sz w:val="22"/>
        </w:rPr>
        <w:t xml:space="preserve"> (a</w:t>
      </w:r>
      <w:r>
        <w:rPr>
          <w:sz w:val="22"/>
        </w:rPr>
        <w:t xml:space="preserve">lso </w:t>
      </w:r>
      <w:r w:rsidR="00D35BF7">
        <w:rPr>
          <w:sz w:val="22"/>
        </w:rPr>
        <w:t>posted in online</w:t>
      </w:r>
      <w:r>
        <w:rPr>
          <w:sz w:val="22"/>
        </w:rPr>
        <w:t xml:space="preserve"> Exam </w:t>
      </w:r>
      <w:r w:rsidRPr="001D4982">
        <w:rPr>
          <w:sz w:val="22"/>
        </w:rPr>
        <w:t>Tool Kit</w:t>
      </w:r>
      <w:r>
        <w:rPr>
          <w:sz w:val="22"/>
        </w:rPr>
        <w:t>)</w:t>
      </w:r>
    </w:p>
    <w:p w14:paraId="5299CE67" w14:textId="77777777" w:rsidR="00B80FBB" w:rsidRPr="001D4982" w:rsidRDefault="00B80FBB" w:rsidP="00D35BF7">
      <w:pPr>
        <w:ind w:left="720"/>
        <w:rPr>
          <w:sz w:val="22"/>
        </w:rPr>
      </w:pPr>
      <w:r w:rsidRPr="001D4982">
        <w:rPr>
          <w:sz w:val="22"/>
        </w:rPr>
        <w:t>Follow steps #1, and #2 from the SWM instructions</w:t>
      </w:r>
    </w:p>
    <w:p w14:paraId="71903356" w14:textId="77777777" w:rsidR="00B80FBB" w:rsidRPr="001D4982" w:rsidRDefault="00B80FBB" w:rsidP="00D35BF7">
      <w:pPr>
        <w:ind w:left="720"/>
        <w:rPr>
          <w:sz w:val="22"/>
        </w:rPr>
      </w:pPr>
      <w:r w:rsidRPr="001D4982">
        <w:rPr>
          <w:sz w:val="22"/>
        </w:rPr>
        <w:t>Lightly touch the tips of the 1</w:t>
      </w:r>
      <w:r w:rsidRPr="001D4982">
        <w:rPr>
          <w:sz w:val="22"/>
          <w:vertAlign w:val="superscript"/>
        </w:rPr>
        <w:t>st</w:t>
      </w:r>
      <w:r w:rsidRPr="001D4982">
        <w:rPr>
          <w:sz w:val="22"/>
        </w:rPr>
        <w:t>, 3</w:t>
      </w:r>
      <w:r w:rsidRPr="001D4982">
        <w:rPr>
          <w:sz w:val="22"/>
          <w:vertAlign w:val="superscript"/>
        </w:rPr>
        <w:t>rd</w:t>
      </w:r>
      <w:r w:rsidRPr="001D4982">
        <w:rPr>
          <w:sz w:val="22"/>
        </w:rPr>
        <w:t>, and 5</w:t>
      </w:r>
      <w:r w:rsidRPr="001D4982">
        <w:rPr>
          <w:sz w:val="22"/>
          <w:vertAlign w:val="superscript"/>
        </w:rPr>
        <w:t>th</w:t>
      </w:r>
      <w:r w:rsidRPr="001D4982">
        <w:rPr>
          <w:sz w:val="22"/>
        </w:rPr>
        <w:t xml:space="preserve"> toes</w:t>
      </w:r>
    </w:p>
    <w:p w14:paraId="440E55FD" w14:textId="77777777" w:rsidR="00B80FBB" w:rsidRPr="001D4982" w:rsidRDefault="00B80FBB" w:rsidP="00D35BF7">
      <w:pPr>
        <w:ind w:left="720"/>
        <w:rPr>
          <w:sz w:val="22"/>
        </w:rPr>
      </w:pPr>
      <w:r w:rsidRPr="001D4982">
        <w:rPr>
          <w:sz w:val="22"/>
        </w:rPr>
        <w:t>6</w:t>
      </w:r>
      <w:r>
        <w:rPr>
          <w:sz w:val="22"/>
        </w:rPr>
        <w:t>/6 (counting both feet) is perfect</w:t>
      </w:r>
      <w:r w:rsidRPr="001D4982">
        <w:rPr>
          <w:sz w:val="22"/>
        </w:rPr>
        <w:t xml:space="preserve"> score</w:t>
      </w:r>
      <w:r>
        <w:rPr>
          <w:sz w:val="22"/>
        </w:rPr>
        <w:t xml:space="preserve">.  </w:t>
      </w:r>
      <w:r w:rsidRPr="008B4648">
        <w:rPr>
          <w:sz w:val="22"/>
          <w:u w:val="single"/>
        </w:rPr>
        <w:t>High score is good.</w:t>
      </w:r>
    </w:p>
    <w:p w14:paraId="7505AC8A" w14:textId="49474D4F" w:rsidR="00B80FBB" w:rsidRPr="001D4982" w:rsidRDefault="00D35BF7" w:rsidP="00D35BF7">
      <w:pPr>
        <w:ind w:firstLine="720"/>
        <w:rPr>
          <w:sz w:val="22"/>
        </w:rPr>
      </w:pPr>
      <w:r>
        <w:rPr>
          <w:sz w:val="22"/>
        </w:rPr>
        <w:t>Two or more</w:t>
      </w:r>
      <w:r w:rsidR="00B80FBB" w:rsidRPr="001D4982">
        <w:rPr>
          <w:sz w:val="22"/>
        </w:rPr>
        <w:t xml:space="preserve"> insensate responses yield a score of </w:t>
      </w:r>
      <w:r w:rsidR="00B80FBB" w:rsidRPr="001D4982">
        <w:rPr>
          <w:sz w:val="22"/>
          <w:u w:val="single"/>
        </w:rPr>
        <w:t>&lt;</w:t>
      </w:r>
      <w:r w:rsidR="00B80FBB" w:rsidRPr="001D4982">
        <w:rPr>
          <w:sz w:val="22"/>
        </w:rPr>
        <w:t xml:space="preserve"> 4/6</w:t>
      </w:r>
      <w:r>
        <w:rPr>
          <w:sz w:val="22"/>
        </w:rPr>
        <w:t xml:space="preserve"> which</w:t>
      </w:r>
      <w:r w:rsidR="00B80FBB" w:rsidRPr="001D4982">
        <w:rPr>
          <w:sz w:val="22"/>
        </w:rPr>
        <w:t xml:space="preserve"> indicat</w:t>
      </w:r>
      <w:r>
        <w:rPr>
          <w:sz w:val="22"/>
        </w:rPr>
        <w:t>es</w:t>
      </w:r>
      <w:r w:rsidR="00B80FBB" w:rsidRPr="001D4982">
        <w:rPr>
          <w:sz w:val="22"/>
        </w:rPr>
        <w:t xml:space="preserve"> neuropathy</w:t>
      </w:r>
      <w:r>
        <w:rPr>
          <w:sz w:val="22"/>
        </w:rPr>
        <w:t>.</w:t>
      </w:r>
    </w:p>
    <w:p w14:paraId="7CDDB1B3" w14:textId="77777777" w:rsidR="00B80FBB" w:rsidRPr="00B80FBB" w:rsidRDefault="00B80FBB">
      <w:pPr>
        <w:rPr>
          <w:bCs/>
          <w:sz w:val="22"/>
          <w:szCs w:val="22"/>
        </w:rPr>
      </w:pPr>
    </w:p>
    <w:p w14:paraId="1F4F436C" w14:textId="518E1D4C" w:rsidR="00DF16C6" w:rsidRPr="00D35BF7" w:rsidRDefault="00B80FBB" w:rsidP="00D35BF7">
      <w:pPr>
        <w:rPr>
          <w:bCs/>
          <w:sz w:val="22"/>
        </w:rPr>
      </w:pPr>
      <w:r>
        <w:rPr>
          <w:b/>
          <w:sz w:val="22"/>
        </w:rPr>
        <w:t xml:space="preserve">F.2: </w:t>
      </w:r>
      <w:r w:rsidR="003203CA" w:rsidRPr="001D4982">
        <w:rPr>
          <w:b/>
          <w:sz w:val="22"/>
        </w:rPr>
        <w:t>SWM</w:t>
      </w:r>
      <w:r>
        <w:rPr>
          <w:sz w:val="22"/>
        </w:rPr>
        <w:t xml:space="preserve"> - </w:t>
      </w:r>
      <w:r w:rsidRPr="001D4982">
        <w:rPr>
          <w:b/>
          <w:sz w:val="22"/>
        </w:rPr>
        <w:t>Semmes Weinstein monofilament</w:t>
      </w:r>
      <w:r w:rsidR="00D35BF7">
        <w:rPr>
          <w:bCs/>
          <w:sz w:val="22"/>
        </w:rPr>
        <w:t xml:space="preserve">   </w:t>
      </w:r>
      <w:r>
        <w:rPr>
          <w:sz w:val="22"/>
          <w:u w:val="single"/>
        </w:rPr>
        <w:t>P</w:t>
      </w:r>
      <w:r w:rsidRPr="001D4982">
        <w:rPr>
          <w:sz w:val="22"/>
          <w:u w:val="single"/>
        </w:rPr>
        <w:t>rotective</w:t>
      </w:r>
      <w:r w:rsidRPr="001D4982">
        <w:rPr>
          <w:sz w:val="22"/>
        </w:rPr>
        <w:t xml:space="preserve"> sensation</w:t>
      </w:r>
      <w:r w:rsidRPr="001D4982">
        <w:rPr>
          <w:sz w:val="22"/>
        </w:rPr>
        <w:t xml:space="preserve"> </w:t>
      </w:r>
      <w:r>
        <w:rPr>
          <w:sz w:val="22"/>
        </w:rPr>
        <w:t xml:space="preserve">is </w:t>
      </w:r>
      <w:r w:rsidR="00B21C2F" w:rsidRPr="001D4982">
        <w:rPr>
          <w:sz w:val="22"/>
        </w:rPr>
        <w:t xml:space="preserve">5.07 </w:t>
      </w:r>
      <w:r w:rsidR="00DF16C6" w:rsidRPr="001D4982">
        <w:rPr>
          <w:sz w:val="22"/>
        </w:rPr>
        <w:t>(10</w:t>
      </w:r>
      <w:r w:rsidR="00DB2992" w:rsidRPr="001D4982">
        <w:rPr>
          <w:sz w:val="22"/>
        </w:rPr>
        <w:t xml:space="preserve"> </w:t>
      </w:r>
      <w:r w:rsidR="00DF16C6" w:rsidRPr="001D4982">
        <w:rPr>
          <w:sz w:val="22"/>
        </w:rPr>
        <w:t>gr</w:t>
      </w:r>
      <w:r w:rsidR="002418E7" w:rsidRPr="001D4982">
        <w:rPr>
          <w:sz w:val="22"/>
        </w:rPr>
        <w:t>)</w:t>
      </w:r>
      <w:r>
        <w:rPr>
          <w:sz w:val="22"/>
        </w:rPr>
        <w:t xml:space="preserve"> SWM</w:t>
      </w:r>
    </w:p>
    <w:p w14:paraId="5485F10E" w14:textId="79F33D89" w:rsidR="009B5C77" w:rsidRPr="008B4648" w:rsidRDefault="009B5C77">
      <w:pPr>
        <w:numPr>
          <w:ilvl w:val="0"/>
          <w:numId w:val="2"/>
        </w:numPr>
        <w:rPr>
          <w:sz w:val="22"/>
          <w:szCs w:val="22"/>
        </w:rPr>
      </w:pPr>
      <w:r w:rsidRPr="008B4648">
        <w:rPr>
          <w:sz w:val="22"/>
          <w:szCs w:val="22"/>
        </w:rPr>
        <w:t xml:space="preserve">First, demonstrate on the patient’s hand.  </w:t>
      </w:r>
      <w:r w:rsidR="00D35BF7">
        <w:rPr>
          <w:sz w:val="22"/>
          <w:szCs w:val="22"/>
        </w:rPr>
        <w:br/>
      </w:r>
      <w:r w:rsidRPr="008B4648">
        <w:rPr>
          <w:sz w:val="22"/>
          <w:szCs w:val="22"/>
        </w:rPr>
        <w:t xml:space="preserve">Tell them to say “Now” when they feel it </w:t>
      </w:r>
      <w:r w:rsidR="00D35BF7">
        <w:rPr>
          <w:sz w:val="22"/>
          <w:szCs w:val="22"/>
        </w:rPr>
        <w:t xml:space="preserve">- first with their </w:t>
      </w:r>
      <w:r w:rsidRPr="008B4648">
        <w:rPr>
          <w:sz w:val="22"/>
          <w:szCs w:val="22"/>
        </w:rPr>
        <w:t>eyes open, then with</w:t>
      </w:r>
      <w:r w:rsidR="00D35BF7">
        <w:rPr>
          <w:sz w:val="22"/>
          <w:szCs w:val="22"/>
        </w:rPr>
        <w:t xml:space="preserve"> their</w:t>
      </w:r>
      <w:r w:rsidRPr="008B4648">
        <w:rPr>
          <w:sz w:val="22"/>
          <w:szCs w:val="22"/>
        </w:rPr>
        <w:t xml:space="preserve"> eyes closed.  </w:t>
      </w:r>
    </w:p>
    <w:p w14:paraId="317D9462" w14:textId="77777777" w:rsidR="00B21C2F" w:rsidRPr="008B4648" w:rsidRDefault="009B5C77">
      <w:pPr>
        <w:numPr>
          <w:ilvl w:val="0"/>
          <w:numId w:val="2"/>
        </w:numPr>
        <w:rPr>
          <w:sz w:val="22"/>
          <w:szCs w:val="22"/>
        </w:rPr>
      </w:pPr>
      <w:r w:rsidRPr="008B4648">
        <w:rPr>
          <w:sz w:val="22"/>
          <w:szCs w:val="22"/>
        </w:rPr>
        <w:t>Feet are tested in supine in a quiet room without distractions.  Patient’s eyes closed.</w:t>
      </w:r>
    </w:p>
    <w:p w14:paraId="39B23577" w14:textId="77777777" w:rsidR="00B21C2F" w:rsidRPr="008B4648" w:rsidRDefault="00B21C2F">
      <w:pPr>
        <w:numPr>
          <w:ilvl w:val="0"/>
          <w:numId w:val="2"/>
        </w:numPr>
        <w:rPr>
          <w:sz w:val="22"/>
          <w:szCs w:val="22"/>
        </w:rPr>
      </w:pPr>
      <w:r w:rsidRPr="008B4648">
        <w:rPr>
          <w:sz w:val="22"/>
          <w:szCs w:val="22"/>
        </w:rPr>
        <w:t>Avoid sliding or bouncing the filament.  Keep it perpendicular to the skin.</w:t>
      </w:r>
    </w:p>
    <w:p w14:paraId="04B9E31C" w14:textId="77777777" w:rsidR="00B21C2F" w:rsidRPr="008B4648" w:rsidRDefault="00B21C2F">
      <w:pPr>
        <w:numPr>
          <w:ilvl w:val="0"/>
          <w:numId w:val="2"/>
        </w:numPr>
        <w:rPr>
          <w:sz w:val="22"/>
          <w:szCs w:val="22"/>
        </w:rPr>
      </w:pPr>
      <w:r w:rsidRPr="008B4648">
        <w:rPr>
          <w:sz w:val="22"/>
          <w:szCs w:val="22"/>
        </w:rPr>
        <w:t>Deform / bow the filament to a near semi-circle and hold about 1.5 seconds</w:t>
      </w:r>
    </w:p>
    <w:p w14:paraId="6A4A6A95" w14:textId="77777777" w:rsidR="00B21C2F" w:rsidRPr="008B4648" w:rsidRDefault="00B21C2F">
      <w:pPr>
        <w:numPr>
          <w:ilvl w:val="0"/>
          <w:numId w:val="2"/>
        </w:numPr>
        <w:rPr>
          <w:sz w:val="22"/>
          <w:szCs w:val="22"/>
        </w:rPr>
      </w:pPr>
      <w:r w:rsidRPr="008B4648">
        <w:rPr>
          <w:sz w:val="22"/>
          <w:szCs w:val="22"/>
          <w:u w:val="single"/>
        </w:rPr>
        <w:t xml:space="preserve">Vary </w:t>
      </w:r>
      <w:r w:rsidR="00C260BB" w:rsidRPr="008B4648">
        <w:rPr>
          <w:sz w:val="22"/>
          <w:szCs w:val="22"/>
          <w:u w:val="single"/>
        </w:rPr>
        <w:t xml:space="preserve">the </w:t>
      </w:r>
      <w:r w:rsidRPr="008B4648">
        <w:rPr>
          <w:sz w:val="22"/>
          <w:szCs w:val="22"/>
          <w:u w:val="single"/>
        </w:rPr>
        <w:t>timing</w:t>
      </w:r>
      <w:r w:rsidRPr="008B4648">
        <w:rPr>
          <w:sz w:val="22"/>
          <w:szCs w:val="22"/>
        </w:rPr>
        <w:t xml:space="preserve"> to assure accurate responses.  Don’t stimulate at regular, predictable time intervals.</w:t>
      </w:r>
    </w:p>
    <w:p w14:paraId="43E7C5EC" w14:textId="77777777" w:rsidR="00B21C2F" w:rsidRPr="008B4648" w:rsidRDefault="00B21C2F">
      <w:pPr>
        <w:numPr>
          <w:ilvl w:val="0"/>
          <w:numId w:val="2"/>
        </w:numPr>
        <w:rPr>
          <w:sz w:val="22"/>
          <w:szCs w:val="22"/>
        </w:rPr>
      </w:pPr>
      <w:r w:rsidRPr="008B4648">
        <w:rPr>
          <w:sz w:val="22"/>
          <w:szCs w:val="22"/>
          <w:u w:val="single"/>
        </w:rPr>
        <w:t>Vary the pattern</w:t>
      </w:r>
      <w:r w:rsidRPr="008B4648">
        <w:rPr>
          <w:sz w:val="22"/>
          <w:szCs w:val="22"/>
        </w:rPr>
        <w:t>.  Don’t test in a pattern</w:t>
      </w:r>
      <w:r w:rsidR="00806892" w:rsidRPr="008B4648">
        <w:rPr>
          <w:sz w:val="22"/>
          <w:szCs w:val="22"/>
        </w:rPr>
        <w:t>/sequence</w:t>
      </w:r>
      <w:r w:rsidRPr="008B4648">
        <w:rPr>
          <w:sz w:val="22"/>
          <w:szCs w:val="22"/>
        </w:rPr>
        <w:t xml:space="preserve"> that would be predictable or recognizable to the patient.</w:t>
      </w:r>
    </w:p>
    <w:p w14:paraId="2DA0C8E0" w14:textId="77777777" w:rsidR="00B21C2F" w:rsidRPr="008B4648" w:rsidRDefault="00C22ED5">
      <w:pPr>
        <w:numPr>
          <w:ilvl w:val="0"/>
          <w:numId w:val="2"/>
        </w:numPr>
        <w:rPr>
          <w:sz w:val="22"/>
          <w:szCs w:val="22"/>
        </w:rPr>
      </w:pPr>
      <w:r w:rsidRPr="008B4648">
        <w:rPr>
          <w:sz w:val="22"/>
          <w:szCs w:val="22"/>
        </w:rPr>
        <w:t>If a site is not perceived, go on to the next site.  When finished with the first series, r</w:t>
      </w:r>
      <w:r w:rsidR="00825AC3" w:rsidRPr="008B4648">
        <w:rPr>
          <w:sz w:val="22"/>
          <w:szCs w:val="22"/>
        </w:rPr>
        <w:t>epeat one time for any site</w:t>
      </w:r>
      <w:r w:rsidRPr="008B4648">
        <w:rPr>
          <w:sz w:val="22"/>
          <w:szCs w:val="22"/>
        </w:rPr>
        <w:t xml:space="preserve"> not perceived.  I</w:t>
      </w:r>
      <w:r w:rsidR="00B21C2F" w:rsidRPr="008B4648">
        <w:rPr>
          <w:sz w:val="22"/>
          <w:szCs w:val="22"/>
        </w:rPr>
        <w:t>f</w:t>
      </w:r>
      <w:r w:rsidR="00D06EE0" w:rsidRPr="008B4648">
        <w:rPr>
          <w:sz w:val="22"/>
          <w:szCs w:val="22"/>
        </w:rPr>
        <w:t xml:space="preserve"> </w:t>
      </w:r>
      <w:r w:rsidR="00B21C2F" w:rsidRPr="008B4648">
        <w:rPr>
          <w:sz w:val="22"/>
          <w:szCs w:val="22"/>
        </w:rPr>
        <w:t xml:space="preserve"> &gt; 1 touch of the filament</w:t>
      </w:r>
      <w:r w:rsidR="003203CA" w:rsidRPr="008B4648">
        <w:rPr>
          <w:sz w:val="22"/>
          <w:szCs w:val="22"/>
        </w:rPr>
        <w:t xml:space="preserve"> at a given site</w:t>
      </w:r>
      <w:r w:rsidR="00DB2992" w:rsidRPr="008B4648">
        <w:rPr>
          <w:sz w:val="22"/>
          <w:szCs w:val="22"/>
        </w:rPr>
        <w:t xml:space="preserve"> is not perceived mark it as</w:t>
      </w:r>
      <w:r w:rsidRPr="008B4648">
        <w:rPr>
          <w:sz w:val="22"/>
          <w:szCs w:val="22"/>
        </w:rPr>
        <w:t xml:space="preserve"> insensate</w:t>
      </w:r>
      <w:r w:rsidR="00825AC3" w:rsidRPr="008B4648">
        <w:rPr>
          <w:sz w:val="22"/>
          <w:szCs w:val="22"/>
        </w:rPr>
        <w:t>. T</w:t>
      </w:r>
      <w:r w:rsidRPr="008B4648">
        <w:rPr>
          <w:sz w:val="22"/>
          <w:szCs w:val="22"/>
        </w:rPr>
        <w:t xml:space="preserve">he foot is </w:t>
      </w:r>
      <w:r w:rsidR="00825AC3" w:rsidRPr="008B4648">
        <w:rPr>
          <w:sz w:val="22"/>
          <w:szCs w:val="22"/>
        </w:rPr>
        <w:t xml:space="preserve">considered to be </w:t>
      </w:r>
      <w:r w:rsidRPr="008B4648">
        <w:rPr>
          <w:sz w:val="22"/>
          <w:szCs w:val="22"/>
        </w:rPr>
        <w:t>at risk</w:t>
      </w:r>
      <w:r w:rsidR="00DB2992" w:rsidRPr="008B4648">
        <w:rPr>
          <w:sz w:val="22"/>
          <w:szCs w:val="22"/>
        </w:rPr>
        <w:t xml:space="preserve"> if one of more sites are insensate</w:t>
      </w:r>
      <w:r w:rsidRPr="008B4648">
        <w:rPr>
          <w:sz w:val="22"/>
          <w:szCs w:val="22"/>
        </w:rPr>
        <w:t>.</w:t>
      </w:r>
      <w:r w:rsidR="00A856B1">
        <w:rPr>
          <w:sz w:val="22"/>
          <w:szCs w:val="22"/>
        </w:rPr>
        <w:t xml:space="preserve">  Thick callus over site?  Test to the side of it.</w:t>
      </w:r>
      <w:r w:rsidR="00DB2992" w:rsidRPr="008B4648">
        <w:rPr>
          <w:sz w:val="22"/>
          <w:szCs w:val="22"/>
        </w:rPr>
        <w:br/>
        <w:t xml:space="preserve">Note: some sources do not count absent heel sensation to </w:t>
      </w:r>
      <w:r w:rsidR="008B4648">
        <w:rPr>
          <w:sz w:val="22"/>
          <w:szCs w:val="22"/>
        </w:rPr>
        <w:t xml:space="preserve">5.07 as an indicator, since </w:t>
      </w:r>
      <w:r w:rsidR="00DB2992" w:rsidRPr="008B4648">
        <w:rPr>
          <w:sz w:val="22"/>
          <w:szCs w:val="22"/>
        </w:rPr>
        <w:t>skin is normally</w:t>
      </w:r>
      <w:r w:rsidR="0005288D" w:rsidRPr="008B4648">
        <w:rPr>
          <w:sz w:val="22"/>
          <w:szCs w:val="22"/>
        </w:rPr>
        <w:t xml:space="preserve"> thicker</w:t>
      </w:r>
      <w:r w:rsidR="00DB2992" w:rsidRPr="008B4648">
        <w:rPr>
          <w:sz w:val="22"/>
          <w:szCs w:val="22"/>
        </w:rPr>
        <w:t>.</w:t>
      </w:r>
    </w:p>
    <w:p w14:paraId="0C47008F" w14:textId="77777777" w:rsidR="00DB2992" w:rsidRPr="001D4982" w:rsidRDefault="00293762" w:rsidP="00DF16C6">
      <w:pPr>
        <w:numPr>
          <w:ilvl w:val="0"/>
          <w:numId w:val="2"/>
        </w:numPr>
        <w:rPr>
          <w:sz w:val="22"/>
        </w:rPr>
      </w:pPr>
      <w:r w:rsidRPr="008B4648">
        <w:rPr>
          <w:sz w:val="22"/>
          <w:szCs w:val="22"/>
        </w:rPr>
        <w:t xml:space="preserve">10 </w:t>
      </w:r>
      <w:r w:rsidR="005F7FEC" w:rsidRPr="008B4648">
        <w:rPr>
          <w:sz w:val="22"/>
          <w:szCs w:val="22"/>
        </w:rPr>
        <w:t>s</w:t>
      </w:r>
      <w:r w:rsidR="00D75E39" w:rsidRPr="008B4648">
        <w:rPr>
          <w:sz w:val="22"/>
          <w:szCs w:val="22"/>
        </w:rPr>
        <w:t>ites: heel</w:t>
      </w:r>
      <w:r w:rsidRPr="008B4648">
        <w:rPr>
          <w:sz w:val="22"/>
          <w:szCs w:val="22"/>
        </w:rPr>
        <w:t>, med/lat arches, MTP: 1,3,5, Toe tips: 1,3,5</w:t>
      </w:r>
      <w:r w:rsidR="005F7FEC" w:rsidRPr="008B4648">
        <w:rPr>
          <w:sz w:val="22"/>
          <w:szCs w:val="22"/>
        </w:rPr>
        <w:t xml:space="preserve">, also </w:t>
      </w:r>
      <w:r w:rsidRPr="008B4648">
        <w:rPr>
          <w:sz w:val="22"/>
          <w:szCs w:val="22"/>
        </w:rPr>
        <w:t>dorsum of foot</w:t>
      </w:r>
      <w:r w:rsidR="005F7FEC" w:rsidRPr="008B4648">
        <w:rPr>
          <w:sz w:val="22"/>
          <w:szCs w:val="22"/>
        </w:rPr>
        <w:t xml:space="preserve">.  Score out of 10.  </w:t>
      </w:r>
      <w:r w:rsidR="008B4648">
        <w:rPr>
          <w:sz w:val="22"/>
          <w:szCs w:val="22"/>
        </w:rPr>
        <w:br/>
      </w:r>
      <w:r w:rsidR="003203CA" w:rsidRPr="008B4648">
        <w:rPr>
          <w:sz w:val="22"/>
          <w:szCs w:val="22"/>
          <w:u w:val="single"/>
        </w:rPr>
        <w:t>High score is good</w:t>
      </w:r>
      <w:r w:rsidR="005F7FEC" w:rsidRPr="008B4648">
        <w:rPr>
          <w:sz w:val="22"/>
          <w:szCs w:val="22"/>
          <w:u w:val="single"/>
        </w:rPr>
        <w:t>.</w:t>
      </w:r>
      <w:r w:rsidR="00B21C2F" w:rsidRPr="001D4982">
        <w:rPr>
          <w:sz w:val="20"/>
        </w:rPr>
        <w:t xml:space="preserve">  </w:t>
      </w:r>
      <w:r w:rsidR="00DF16C6" w:rsidRPr="001D4982">
        <w:rPr>
          <w:sz w:val="20"/>
        </w:rPr>
        <w:br/>
      </w:r>
    </w:p>
    <w:p w14:paraId="1AED36DB" w14:textId="77777777" w:rsidR="00B21C2F" w:rsidRPr="001D4982" w:rsidRDefault="001904A2" w:rsidP="00DB2992">
      <w:pPr>
        <w:ind w:left="360"/>
        <w:jc w:val="center"/>
        <w:rPr>
          <w:sz w:val="22"/>
        </w:rPr>
      </w:pPr>
      <w:r w:rsidRPr="001D4982">
        <w:rPr>
          <w:b/>
          <w:i/>
          <w:noProof/>
          <w:sz w:val="20"/>
          <w:szCs w:val="20"/>
        </w:rPr>
        <w:drawing>
          <wp:inline distT="0" distB="0" distL="0" distR="0" wp14:anchorId="7617CACA" wp14:editId="09CBA976">
            <wp:extent cx="3030855" cy="1684655"/>
            <wp:effectExtent l="0" t="0" r="0" b="0"/>
            <wp:docPr id="1" name="Picture 1" descr="sw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wm"/>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0855" cy="1684655"/>
                    </a:xfrm>
                    <a:prstGeom prst="rect">
                      <a:avLst/>
                    </a:prstGeom>
                    <a:noFill/>
                    <a:ln>
                      <a:noFill/>
                    </a:ln>
                  </pic:spPr>
                </pic:pic>
              </a:graphicData>
            </a:graphic>
          </wp:inline>
        </w:drawing>
      </w:r>
    </w:p>
    <w:p w14:paraId="195E3F49" w14:textId="77777777" w:rsidR="0005288D" w:rsidRPr="001D4982" w:rsidRDefault="0005288D" w:rsidP="003203CA">
      <w:pPr>
        <w:ind w:left="360"/>
        <w:rPr>
          <w:b/>
          <w:sz w:val="22"/>
        </w:rPr>
      </w:pPr>
    </w:p>
    <w:p w14:paraId="4FAE912F" w14:textId="4F36D4C9" w:rsidR="003203CA" w:rsidRDefault="00A856B1" w:rsidP="00A856B1">
      <w:pPr>
        <w:ind w:left="720"/>
        <w:rPr>
          <w:sz w:val="22"/>
        </w:rPr>
      </w:pPr>
      <w:r>
        <w:rPr>
          <w:b/>
          <w:sz w:val="22"/>
        </w:rPr>
        <w:t>Alternate SWM m</w:t>
      </w:r>
      <w:r w:rsidR="003203CA" w:rsidRPr="001D4982">
        <w:rPr>
          <w:b/>
          <w:sz w:val="22"/>
        </w:rPr>
        <w:t>ethod</w:t>
      </w:r>
      <w:r w:rsidR="003203CA" w:rsidRPr="001D4982">
        <w:rPr>
          <w:sz w:val="22"/>
        </w:rPr>
        <w:t xml:space="preserve">: </w:t>
      </w:r>
      <w:r w:rsidR="0005288D" w:rsidRPr="001D4982">
        <w:rPr>
          <w:sz w:val="22"/>
        </w:rPr>
        <w:br/>
        <w:t>F</w:t>
      </w:r>
      <w:r w:rsidR="003203CA" w:rsidRPr="001D4982">
        <w:rPr>
          <w:sz w:val="22"/>
        </w:rPr>
        <w:t>or the person who may be perceiving “artifact” sensation due to (diabetic) neuropathy, consider testing both feet at the same time and have the person respond by saying “Right” or “Left” when they perceive a touch.</w:t>
      </w:r>
    </w:p>
    <w:p w14:paraId="058E1570" w14:textId="26B07BAE" w:rsidR="00B80FBB" w:rsidRDefault="00B80FBB" w:rsidP="00A856B1">
      <w:pPr>
        <w:ind w:left="720"/>
        <w:rPr>
          <w:sz w:val="22"/>
        </w:rPr>
      </w:pPr>
    </w:p>
    <w:p w14:paraId="5B8598E7" w14:textId="77777777" w:rsidR="00D35BF7" w:rsidRPr="001D4982" w:rsidRDefault="00D35BF7" w:rsidP="00A856B1">
      <w:pPr>
        <w:ind w:left="720"/>
        <w:rPr>
          <w:sz w:val="22"/>
        </w:rPr>
      </w:pPr>
    </w:p>
    <w:p w14:paraId="118EE7F2" w14:textId="77777777" w:rsidR="00BD563F" w:rsidRPr="00140586" w:rsidRDefault="00A856B1" w:rsidP="00F175D6">
      <w:pPr>
        <w:rPr>
          <w:b/>
          <w:sz w:val="28"/>
          <w:szCs w:val="28"/>
          <w:u w:val="single"/>
        </w:rPr>
      </w:pPr>
      <w:r w:rsidRPr="00476069">
        <w:rPr>
          <w:b/>
          <w:sz w:val="28"/>
          <w:szCs w:val="28"/>
        </w:rPr>
        <w:lastRenderedPageBreak/>
        <w:t xml:space="preserve">G. </w:t>
      </w:r>
      <w:r w:rsidR="00F175D6" w:rsidRPr="001D4982">
        <w:rPr>
          <w:b/>
          <w:sz w:val="28"/>
          <w:szCs w:val="28"/>
          <w:u w:val="single"/>
        </w:rPr>
        <w:t>Edema: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3600"/>
        <w:gridCol w:w="2070"/>
        <w:gridCol w:w="1766"/>
      </w:tblGrid>
      <w:tr w:rsidR="00874D58" w:rsidRPr="001D4982" w14:paraId="2F3D322A" w14:textId="77777777" w:rsidTr="00476069">
        <w:tc>
          <w:tcPr>
            <w:tcW w:w="1170" w:type="dxa"/>
            <w:vMerge w:val="restart"/>
          </w:tcPr>
          <w:p w14:paraId="3264F5F2" w14:textId="77777777" w:rsidR="00874D58" w:rsidRPr="001D4982" w:rsidRDefault="00F175D6" w:rsidP="00874D58">
            <w:pPr>
              <w:rPr>
                <w:b/>
                <w:sz w:val="22"/>
              </w:rPr>
            </w:pPr>
            <w:r w:rsidRPr="001D4982">
              <w:rPr>
                <w:b/>
                <w:sz w:val="22"/>
              </w:rPr>
              <w:t xml:space="preserve">a.  </w:t>
            </w:r>
            <w:r w:rsidR="00293762" w:rsidRPr="001D4982">
              <w:rPr>
                <w:b/>
                <w:sz w:val="22"/>
              </w:rPr>
              <w:t>Edema</w:t>
            </w:r>
            <w:r w:rsidR="00874D58" w:rsidRPr="001D4982">
              <w:rPr>
                <w:b/>
                <w:sz w:val="22"/>
              </w:rPr>
              <w:t xml:space="preserve"> </w:t>
            </w:r>
          </w:p>
          <w:p w14:paraId="663C263E" w14:textId="77777777" w:rsidR="00874D58" w:rsidRPr="001D4982" w:rsidRDefault="00874D58">
            <w:pPr>
              <w:rPr>
                <w:bCs/>
                <w:sz w:val="20"/>
              </w:rPr>
            </w:pPr>
          </w:p>
        </w:tc>
        <w:tc>
          <w:tcPr>
            <w:tcW w:w="3600" w:type="dxa"/>
          </w:tcPr>
          <w:p w14:paraId="2C9416DB" w14:textId="77777777" w:rsidR="00874D58" w:rsidRPr="001D4982" w:rsidRDefault="00874D58">
            <w:pPr>
              <w:rPr>
                <w:sz w:val="20"/>
              </w:rPr>
            </w:pPr>
            <w:r w:rsidRPr="001D4982">
              <w:rPr>
                <w:bCs/>
                <w:sz w:val="20"/>
              </w:rPr>
              <w:t>Circumferential Measurements</w:t>
            </w:r>
          </w:p>
        </w:tc>
        <w:tc>
          <w:tcPr>
            <w:tcW w:w="2070" w:type="dxa"/>
          </w:tcPr>
          <w:p w14:paraId="483D8C7A" w14:textId="77777777" w:rsidR="00874D58" w:rsidRPr="001D4982" w:rsidRDefault="00874D58">
            <w:pPr>
              <w:jc w:val="center"/>
              <w:rPr>
                <w:bCs/>
                <w:sz w:val="20"/>
              </w:rPr>
            </w:pPr>
            <w:r w:rsidRPr="001D4982">
              <w:rPr>
                <w:bCs/>
                <w:sz w:val="20"/>
              </w:rPr>
              <w:t>Right</w:t>
            </w:r>
          </w:p>
        </w:tc>
        <w:tc>
          <w:tcPr>
            <w:tcW w:w="1766" w:type="dxa"/>
          </w:tcPr>
          <w:p w14:paraId="7C42F1A5" w14:textId="77777777" w:rsidR="00874D58" w:rsidRPr="001D4982" w:rsidRDefault="00874D58">
            <w:pPr>
              <w:jc w:val="center"/>
              <w:rPr>
                <w:bCs/>
                <w:sz w:val="20"/>
              </w:rPr>
            </w:pPr>
            <w:r w:rsidRPr="001D4982">
              <w:rPr>
                <w:bCs/>
                <w:sz w:val="20"/>
              </w:rPr>
              <w:t>Left</w:t>
            </w:r>
          </w:p>
        </w:tc>
      </w:tr>
      <w:tr w:rsidR="00874D58" w:rsidRPr="001D4982" w14:paraId="3043A7D3" w14:textId="77777777" w:rsidTr="00476069">
        <w:tc>
          <w:tcPr>
            <w:tcW w:w="1170" w:type="dxa"/>
            <w:vMerge/>
          </w:tcPr>
          <w:p w14:paraId="59BA4C66" w14:textId="77777777" w:rsidR="00874D58" w:rsidRPr="001D4982" w:rsidRDefault="00874D58">
            <w:pPr>
              <w:jc w:val="right"/>
              <w:rPr>
                <w:sz w:val="20"/>
              </w:rPr>
            </w:pPr>
          </w:p>
        </w:tc>
        <w:tc>
          <w:tcPr>
            <w:tcW w:w="3600" w:type="dxa"/>
          </w:tcPr>
          <w:p w14:paraId="5B11C869" w14:textId="77777777" w:rsidR="00874D58" w:rsidRPr="001D4982" w:rsidRDefault="00874D58">
            <w:pPr>
              <w:jc w:val="right"/>
              <w:rPr>
                <w:sz w:val="20"/>
              </w:rPr>
            </w:pPr>
            <w:r w:rsidRPr="001D4982">
              <w:rPr>
                <w:sz w:val="20"/>
              </w:rPr>
              <w:t>Malleolus</w:t>
            </w:r>
          </w:p>
        </w:tc>
        <w:tc>
          <w:tcPr>
            <w:tcW w:w="2070" w:type="dxa"/>
          </w:tcPr>
          <w:p w14:paraId="54423870" w14:textId="77777777" w:rsidR="00874D58" w:rsidRPr="001D4982" w:rsidRDefault="00874D58">
            <w:pPr>
              <w:rPr>
                <w:sz w:val="20"/>
              </w:rPr>
            </w:pPr>
          </w:p>
        </w:tc>
        <w:tc>
          <w:tcPr>
            <w:tcW w:w="1766" w:type="dxa"/>
          </w:tcPr>
          <w:p w14:paraId="0B7C07CB" w14:textId="77777777" w:rsidR="00874D58" w:rsidRPr="001D4982" w:rsidRDefault="00874D58">
            <w:pPr>
              <w:rPr>
                <w:sz w:val="20"/>
              </w:rPr>
            </w:pPr>
          </w:p>
        </w:tc>
      </w:tr>
      <w:tr w:rsidR="00874D58" w:rsidRPr="001D4982" w14:paraId="5BF80AC4" w14:textId="77777777" w:rsidTr="00476069">
        <w:tc>
          <w:tcPr>
            <w:tcW w:w="1170" w:type="dxa"/>
            <w:vMerge/>
          </w:tcPr>
          <w:p w14:paraId="2E8A2285" w14:textId="77777777" w:rsidR="00874D58" w:rsidRPr="001D4982" w:rsidRDefault="00874D58">
            <w:pPr>
              <w:jc w:val="right"/>
              <w:rPr>
                <w:sz w:val="20"/>
              </w:rPr>
            </w:pPr>
          </w:p>
        </w:tc>
        <w:tc>
          <w:tcPr>
            <w:tcW w:w="3600" w:type="dxa"/>
          </w:tcPr>
          <w:p w14:paraId="045B0C21" w14:textId="77777777" w:rsidR="00874D58" w:rsidRPr="001D4982" w:rsidRDefault="00874D58">
            <w:pPr>
              <w:jc w:val="right"/>
              <w:rPr>
                <w:sz w:val="20"/>
              </w:rPr>
            </w:pPr>
            <w:r w:rsidRPr="001D4982">
              <w:rPr>
                <w:sz w:val="20"/>
              </w:rPr>
              <w:t>______Inches proximal to malleolus</w:t>
            </w:r>
          </w:p>
        </w:tc>
        <w:tc>
          <w:tcPr>
            <w:tcW w:w="2070" w:type="dxa"/>
          </w:tcPr>
          <w:p w14:paraId="33ED103A" w14:textId="77777777" w:rsidR="00874D58" w:rsidRPr="001D4982" w:rsidRDefault="00874D58">
            <w:pPr>
              <w:rPr>
                <w:sz w:val="20"/>
              </w:rPr>
            </w:pPr>
          </w:p>
        </w:tc>
        <w:tc>
          <w:tcPr>
            <w:tcW w:w="1766" w:type="dxa"/>
          </w:tcPr>
          <w:p w14:paraId="28944A6D" w14:textId="77777777" w:rsidR="00874D58" w:rsidRPr="001D4982" w:rsidRDefault="00874D58">
            <w:pPr>
              <w:rPr>
                <w:sz w:val="20"/>
              </w:rPr>
            </w:pPr>
          </w:p>
        </w:tc>
      </w:tr>
      <w:tr w:rsidR="00874D58" w:rsidRPr="001D4982" w14:paraId="4D651705" w14:textId="77777777" w:rsidTr="00476069">
        <w:tc>
          <w:tcPr>
            <w:tcW w:w="1170" w:type="dxa"/>
            <w:vMerge/>
          </w:tcPr>
          <w:p w14:paraId="55C1F2DE" w14:textId="77777777" w:rsidR="00874D58" w:rsidRPr="001D4982" w:rsidRDefault="00874D58">
            <w:pPr>
              <w:jc w:val="right"/>
              <w:rPr>
                <w:sz w:val="20"/>
              </w:rPr>
            </w:pPr>
          </w:p>
        </w:tc>
        <w:tc>
          <w:tcPr>
            <w:tcW w:w="3600" w:type="dxa"/>
          </w:tcPr>
          <w:p w14:paraId="0C8F1D8C" w14:textId="77777777" w:rsidR="00874D58" w:rsidRPr="001D4982" w:rsidRDefault="00874D58">
            <w:pPr>
              <w:jc w:val="right"/>
              <w:rPr>
                <w:sz w:val="20"/>
              </w:rPr>
            </w:pPr>
            <w:r w:rsidRPr="001D4982">
              <w:rPr>
                <w:sz w:val="20"/>
              </w:rPr>
              <w:t>______Inches proximal to malleolus</w:t>
            </w:r>
          </w:p>
        </w:tc>
        <w:tc>
          <w:tcPr>
            <w:tcW w:w="2070" w:type="dxa"/>
          </w:tcPr>
          <w:p w14:paraId="696D30BD" w14:textId="77777777" w:rsidR="00874D58" w:rsidRPr="001D4982" w:rsidRDefault="00874D58">
            <w:pPr>
              <w:rPr>
                <w:sz w:val="20"/>
              </w:rPr>
            </w:pPr>
          </w:p>
        </w:tc>
        <w:tc>
          <w:tcPr>
            <w:tcW w:w="1766" w:type="dxa"/>
          </w:tcPr>
          <w:p w14:paraId="1CF3BB4C" w14:textId="77777777" w:rsidR="00874D58" w:rsidRPr="001D4982" w:rsidRDefault="00874D58">
            <w:pPr>
              <w:rPr>
                <w:sz w:val="20"/>
              </w:rPr>
            </w:pPr>
          </w:p>
        </w:tc>
      </w:tr>
    </w:tbl>
    <w:p w14:paraId="3A30EE70" w14:textId="77777777" w:rsidR="007A34E8" w:rsidRPr="001D4982" w:rsidRDefault="007A34E8">
      <w:pPr>
        <w:rPr>
          <w:b/>
          <w:bCs/>
          <w:sz w:val="22"/>
        </w:rPr>
      </w:pPr>
    </w:p>
    <w:p w14:paraId="02380D71" w14:textId="77777777" w:rsidR="00B21C2F" w:rsidRPr="001D4982" w:rsidRDefault="00F175D6" w:rsidP="00476069">
      <w:pPr>
        <w:ind w:left="720"/>
        <w:rPr>
          <w:sz w:val="22"/>
        </w:rPr>
      </w:pPr>
      <w:r w:rsidRPr="001D4982">
        <w:rPr>
          <w:b/>
          <w:bCs/>
          <w:sz w:val="22"/>
        </w:rPr>
        <w:t xml:space="preserve">b.  </w:t>
      </w:r>
      <w:r w:rsidR="00B21C2F" w:rsidRPr="001D4982">
        <w:rPr>
          <w:b/>
          <w:bCs/>
          <w:sz w:val="22"/>
        </w:rPr>
        <w:t>Pitting Edema</w:t>
      </w:r>
      <w:r w:rsidR="000C2B8A" w:rsidRPr="001D4982">
        <w:rPr>
          <w:b/>
          <w:bCs/>
          <w:sz w:val="22"/>
        </w:rPr>
        <w:t xml:space="preserve">?  </w:t>
      </w:r>
      <w:r w:rsidR="00B21C2F" w:rsidRPr="001D4982">
        <w:rPr>
          <w:b/>
          <w:bCs/>
          <w:sz w:val="22"/>
        </w:rPr>
        <w:t xml:space="preserve"> </w:t>
      </w:r>
      <w:r w:rsidR="00B21C2F" w:rsidRPr="001D4982">
        <w:rPr>
          <w:sz w:val="22"/>
        </w:rPr>
        <w:t xml:space="preserve">Palpate ankle and </w:t>
      </w:r>
      <w:r w:rsidR="00B21C2F" w:rsidRPr="001D4982">
        <w:rPr>
          <w:bCs/>
          <w:sz w:val="22"/>
        </w:rPr>
        <w:t>medial</w:t>
      </w:r>
      <w:r w:rsidR="00B21C2F" w:rsidRPr="001D4982">
        <w:rPr>
          <w:sz w:val="22"/>
        </w:rPr>
        <w:t xml:space="preserve"> aspect of tibia</w:t>
      </w:r>
      <w:r w:rsidR="000C2B8A" w:rsidRPr="001D4982">
        <w:rPr>
          <w:sz w:val="22"/>
        </w:rPr>
        <w:t xml:space="preserve"> to detect</w:t>
      </w:r>
    </w:p>
    <w:p w14:paraId="3B6857DB" w14:textId="77777777" w:rsidR="00B21C2F" w:rsidRPr="001D4982" w:rsidRDefault="00B21C2F" w:rsidP="00476069">
      <w:pPr>
        <w:ind w:left="720"/>
        <w:rPr>
          <w:sz w:val="22"/>
        </w:rPr>
      </w:pPr>
      <w:r w:rsidRPr="001D4982">
        <w:rPr>
          <w:b/>
          <w:sz w:val="22"/>
        </w:rPr>
        <w:t>1+</w:t>
      </w:r>
      <w:r w:rsidRPr="001D4982">
        <w:rPr>
          <w:sz w:val="22"/>
        </w:rPr>
        <w:t xml:space="preserve"> barely perceptible</w:t>
      </w:r>
      <w:r w:rsidR="00F924E9" w:rsidRPr="001D4982">
        <w:rPr>
          <w:sz w:val="22"/>
        </w:rPr>
        <w:tab/>
      </w:r>
      <w:r w:rsidRPr="001D4982">
        <w:rPr>
          <w:b/>
          <w:sz w:val="22"/>
        </w:rPr>
        <w:t>2+</w:t>
      </w:r>
      <w:r w:rsidRPr="001D4982">
        <w:rPr>
          <w:sz w:val="22"/>
        </w:rPr>
        <w:t xml:space="preserve"> pitting rebounds in &lt;15 </w:t>
      </w:r>
      <w:r w:rsidR="00F924E9" w:rsidRPr="001D4982">
        <w:rPr>
          <w:sz w:val="22"/>
        </w:rPr>
        <w:t xml:space="preserve">sec  </w:t>
      </w:r>
      <w:r w:rsidRPr="001D4982">
        <w:rPr>
          <w:sz w:val="22"/>
        </w:rPr>
        <w:tab/>
      </w:r>
      <w:r w:rsidRPr="001D4982">
        <w:rPr>
          <w:b/>
          <w:sz w:val="22"/>
        </w:rPr>
        <w:t>3+</w:t>
      </w:r>
      <w:r w:rsidR="00F924E9" w:rsidRPr="001D4982">
        <w:rPr>
          <w:sz w:val="22"/>
        </w:rPr>
        <w:t xml:space="preserve"> </w:t>
      </w:r>
      <w:r w:rsidRPr="001D4982">
        <w:rPr>
          <w:sz w:val="22"/>
        </w:rPr>
        <w:t>rebound</w:t>
      </w:r>
      <w:r w:rsidR="00F924E9" w:rsidRPr="001D4982">
        <w:rPr>
          <w:sz w:val="22"/>
        </w:rPr>
        <w:t xml:space="preserve">s in 15-30 sec    </w:t>
      </w:r>
      <w:r w:rsidRPr="001D4982">
        <w:rPr>
          <w:sz w:val="22"/>
        </w:rPr>
        <w:t xml:space="preserve"> </w:t>
      </w:r>
      <w:r w:rsidRPr="001D4982">
        <w:rPr>
          <w:b/>
          <w:sz w:val="22"/>
        </w:rPr>
        <w:t>4+</w:t>
      </w:r>
      <w:r w:rsidRPr="001D4982">
        <w:rPr>
          <w:sz w:val="22"/>
        </w:rPr>
        <w:t xml:space="preserve"> rebound</w:t>
      </w:r>
      <w:r w:rsidR="00F924E9" w:rsidRPr="001D4982">
        <w:rPr>
          <w:sz w:val="22"/>
        </w:rPr>
        <w:t>s</w:t>
      </w:r>
      <w:r w:rsidRPr="001D4982">
        <w:rPr>
          <w:sz w:val="22"/>
        </w:rPr>
        <w:t xml:space="preserve"> &gt;30 sec</w:t>
      </w:r>
    </w:p>
    <w:p w14:paraId="2CFF420E" w14:textId="77777777" w:rsidR="00966E2A" w:rsidRPr="001D4982" w:rsidRDefault="00966E2A" w:rsidP="00476069">
      <w:pPr>
        <w:ind w:left="720"/>
        <w:rPr>
          <w:bCs/>
          <w:sz w:val="22"/>
        </w:rPr>
      </w:pPr>
    </w:p>
    <w:p w14:paraId="5795E73B" w14:textId="77777777" w:rsidR="00966E2A" w:rsidRPr="001D4982" w:rsidRDefault="00F175D6" w:rsidP="00476069">
      <w:pPr>
        <w:ind w:left="720"/>
        <w:rPr>
          <w:bCs/>
          <w:sz w:val="22"/>
        </w:rPr>
      </w:pPr>
      <w:r w:rsidRPr="001D4982">
        <w:rPr>
          <w:b/>
          <w:bCs/>
          <w:sz w:val="22"/>
        </w:rPr>
        <w:t>c.  Figure of Eight Method</w:t>
      </w:r>
      <w:r w:rsidRPr="001D4982">
        <w:rPr>
          <w:bCs/>
          <w:sz w:val="22"/>
        </w:rPr>
        <w:t xml:space="preserve"> for a</w:t>
      </w:r>
      <w:r w:rsidR="00966E2A" w:rsidRPr="001D4982">
        <w:rPr>
          <w:bCs/>
          <w:sz w:val="22"/>
        </w:rPr>
        <w:t>nkle edema: (see video on course website</w:t>
      </w:r>
      <w:r w:rsidR="00FC4A7D">
        <w:rPr>
          <w:bCs/>
          <w:sz w:val="22"/>
        </w:rPr>
        <w:t>, Wound Obj. #5</w:t>
      </w:r>
      <w:r w:rsidR="00966E2A" w:rsidRPr="001D4982">
        <w:rPr>
          <w:bCs/>
          <w:sz w:val="22"/>
        </w:rPr>
        <w:t>)</w:t>
      </w:r>
    </w:p>
    <w:p w14:paraId="2CD49B9A" w14:textId="77777777" w:rsidR="00966E2A" w:rsidRPr="001D4982" w:rsidRDefault="00966E2A" w:rsidP="00476069">
      <w:pPr>
        <w:pStyle w:val="NoSpacing"/>
        <w:ind w:left="1080"/>
        <w:rPr>
          <w:rFonts w:ascii="Times New Roman" w:hAnsi="Times New Roman"/>
        </w:rPr>
      </w:pPr>
      <w:r w:rsidRPr="001D4982">
        <w:rPr>
          <w:rFonts w:ascii="Times New Roman" w:hAnsi="Times New Roman"/>
        </w:rPr>
        <w:t>Landmarks:</w:t>
      </w:r>
    </w:p>
    <w:p w14:paraId="73621C43" w14:textId="77777777" w:rsidR="00966E2A" w:rsidRPr="001D4982" w:rsidRDefault="00966E2A" w:rsidP="00476069">
      <w:pPr>
        <w:pStyle w:val="NoSpacing"/>
        <w:numPr>
          <w:ilvl w:val="0"/>
          <w:numId w:val="10"/>
        </w:numPr>
        <w:ind w:left="1800"/>
        <w:rPr>
          <w:rFonts w:ascii="Times New Roman" w:hAnsi="Times New Roman"/>
        </w:rPr>
      </w:pPr>
      <w:r w:rsidRPr="001D4982">
        <w:rPr>
          <w:rFonts w:ascii="Times New Roman" w:hAnsi="Times New Roman"/>
        </w:rPr>
        <w:t xml:space="preserve">start midway between the tendon of the tibialis anterior and the lateral malleolus.  </w:t>
      </w:r>
    </w:p>
    <w:p w14:paraId="15E334D2" w14:textId="77777777" w:rsidR="00966E2A" w:rsidRPr="001D4982" w:rsidRDefault="00FC4A7D" w:rsidP="00476069">
      <w:pPr>
        <w:pStyle w:val="NoSpacing"/>
        <w:numPr>
          <w:ilvl w:val="0"/>
          <w:numId w:val="10"/>
        </w:numPr>
        <w:ind w:left="1800"/>
        <w:rPr>
          <w:rFonts w:ascii="Times New Roman" w:hAnsi="Times New Roman"/>
        </w:rPr>
      </w:pPr>
      <w:r>
        <w:rPr>
          <w:rFonts w:ascii="Times New Roman" w:hAnsi="Times New Roman"/>
        </w:rPr>
        <w:t xml:space="preserve">wrap </w:t>
      </w:r>
      <w:r w:rsidR="00966E2A" w:rsidRPr="001D4982">
        <w:rPr>
          <w:rFonts w:ascii="Times New Roman" w:hAnsi="Times New Roman"/>
        </w:rPr>
        <w:t>distal to navicular tuberosity</w:t>
      </w:r>
    </w:p>
    <w:p w14:paraId="486E2724" w14:textId="77777777" w:rsidR="00966E2A" w:rsidRPr="001D4982" w:rsidRDefault="00FC4A7D" w:rsidP="00476069">
      <w:pPr>
        <w:pStyle w:val="NoSpacing"/>
        <w:numPr>
          <w:ilvl w:val="0"/>
          <w:numId w:val="10"/>
        </w:numPr>
        <w:ind w:left="1800"/>
        <w:rPr>
          <w:rFonts w:ascii="Times New Roman" w:hAnsi="Times New Roman"/>
        </w:rPr>
      </w:pPr>
      <w:r>
        <w:rPr>
          <w:rFonts w:ascii="Times New Roman" w:hAnsi="Times New Roman"/>
        </w:rPr>
        <w:t xml:space="preserve">wrap </w:t>
      </w:r>
      <w:r w:rsidR="00966E2A" w:rsidRPr="00804E4A">
        <w:rPr>
          <w:rFonts w:ascii="Times New Roman" w:hAnsi="Times New Roman"/>
          <w:u w:val="single"/>
        </w:rPr>
        <w:t xml:space="preserve">proximal </w:t>
      </w:r>
      <w:r w:rsidR="00966E2A" w:rsidRPr="001D4982">
        <w:rPr>
          <w:rFonts w:ascii="Times New Roman" w:hAnsi="Times New Roman"/>
        </w:rPr>
        <w:t>to the base of the 5th MT</w:t>
      </w:r>
    </w:p>
    <w:p w14:paraId="44E07B86" w14:textId="77777777" w:rsidR="00966E2A" w:rsidRPr="001D4982" w:rsidRDefault="00FC4A7D" w:rsidP="00476069">
      <w:pPr>
        <w:pStyle w:val="NoSpacing"/>
        <w:numPr>
          <w:ilvl w:val="0"/>
          <w:numId w:val="10"/>
        </w:numPr>
        <w:ind w:left="1800"/>
        <w:rPr>
          <w:rFonts w:ascii="Times New Roman" w:hAnsi="Times New Roman"/>
        </w:rPr>
      </w:pPr>
      <w:r>
        <w:rPr>
          <w:rFonts w:ascii="Times New Roman" w:hAnsi="Times New Roman"/>
        </w:rPr>
        <w:t xml:space="preserve">wrap </w:t>
      </w:r>
      <w:r w:rsidR="00966E2A" w:rsidRPr="001D4982">
        <w:rPr>
          <w:rFonts w:ascii="Times New Roman" w:hAnsi="Times New Roman"/>
        </w:rPr>
        <w:t>distal to the medial malleolus</w:t>
      </w:r>
      <w:r w:rsidR="006E655E">
        <w:rPr>
          <w:rFonts w:ascii="Times New Roman" w:hAnsi="Times New Roman"/>
        </w:rPr>
        <w:t xml:space="preserve"> [alternative method: around the heel]</w:t>
      </w:r>
    </w:p>
    <w:p w14:paraId="72EFAFA6" w14:textId="77777777" w:rsidR="00B21C2F" w:rsidRPr="00C25C97" w:rsidRDefault="00FC4A7D" w:rsidP="00C25C97">
      <w:pPr>
        <w:pStyle w:val="NoSpacing"/>
        <w:numPr>
          <w:ilvl w:val="0"/>
          <w:numId w:val="10"/>
        </w:numPr>
        <w:ind w:left="1800"/>
        <w:rPr>
          <w:rFonts w:ascii="Times New Roman" w:hAnsi="Times New Roman"/>
        </w:rPr>
      </w:pPr>
      <w:r>
        <w:rPr>
          <w:rFonts w:ascii="Times New Roman" w:hAnsi="Times New Roman"/>
        </w:rPr>
        <w:t xml:space="preserve">wrap </w:t>
      </w:r>
      <w:r w:rsidR="00966E2A" w:rsidRPr="001D4982">
        <w:rPr>
          <w:rFonts w:ascii="Times New Roman" w:hAnsi="Times New Roman"/>
        </w:rPr>
        <w:t>distal to the lateral malleolus</w:t>
      </w:r>
      <w:r>
        <w:rPr>
          <w:rFonts w:ascii="Times New Roman" w:hAnsi="Times New Roman"/>
        </w:rPr>
        <w:t xml:space="preserve">.  </w:t>
      </w:r>
      <w:r w:rsidR="00804E4A">
        <w:rPr>
          <w:rFonts w:ascii="Times New Roman" w:hAnsi="Times New Roman"/>
        </w:rPr>
        <w:t xml:space="preserve"> Read measurement.</w:t>
      </w:r>
    </w:p>
    <w:p w14:paraId="703269B0" w14:textId="77777777" w:rsidR="00BD563F" w:rsidRPr="001D4982" w:rsidRDefault="00476069" w:rsidP="00BD563F">
      <w:pPr>
        <w:rPr>
          <w:b/>
          <w:sz w:val="28"/>
          <w:szCs w:val="28"/>
          <w:u w:val="single"/>
        </w:rPr>
      </w:pPr>
      <w:r w:rsidRPr="00476069">
        <w:rPr>
          <w:b/>
          <w:sz w:val="28"/>
          <w:szCs w:val="28"/>
        </w:rPr>
        <w:t xml:space="preserve">H. </w:t>
      </w:r>
      <w:r w:rsidR="00BD563F" w:rsidRPr="001D4982">
        <w:rPr>
          <w:b/>
          <w:sz w:val="28"/>
          <w:szCs w:val="28"/>
          <w:u w:val="single"/>
        </w:rPr>
        <w:t>Circulation:</w:t>
      </w:r>
    </w:p>
    <w:p w14:paraId="590D84D7" w14:textId="77777777" w:rsidR="00140586" w:rsidRDefault="00140586">
      <w:pPr>
        <w:rPr>
          <w:sz w:val="22"/>
        </w:rPr>
      </w:pPr>
      <w:r w:rsidRPr="00FC4A7D">
        <w:rPr>
          <w:b/>
          <w:sz w:val="22"/>
        </w:rPr>
        <w:t>Orthostatic Hypotension screen:</w:t>
      </w:r>
      <w:r w:rsidR="00FC4A7D">
        <w:rPr>
          <w:sz w:val="22"/>
        </w:rPr>
        <w:t xml:space="preserve"> BP &amp;</w:t>
      </w:r>
      <w:r>
        <w:rPr>
          <w:sz w:val="22"/>
        </w:rPr>
        <w:t xml:space="preserve"> HR in supine.  Stand.  Positive if drop of SBP &gt;20mm, or diastolic &gt;10mm</w:t>
      </w:r>
      <w:r w:rsidR="00FC4A7D">
        <w:rPr>
          <w:sz w:val="22"/>
        </w:rPr>
        <w:t>.</w:t>
      </w:r>
    </w:p>
    <w:p w14:paraId="76AE0857" w14:textId="77777777" w:rsidR="00140586" w:rsidRDefault="00140586">
      <w:pPr>
        <w:rPr>
          <w:sz w:val="22"/>
        </w:rPr>
      </w:pPr>
    </w:p>
    <w:p w14:paraId="0D82E273" w14:textId="77777777" w:rsidR="00B21C2F" w:rsidRPr="001D4982" w:rsidRDefault="00B21C2F">
      <w:pPr>
        <w:rPr>
          <w:sz w:val="22"/>
        </w:rPr>
      </w:pPr>
      <w:r w:rsidRPr="001D4982">
        <w:rPr>
          <w:sz w:val="22"/>
        </w:rPr>
        <w:t xml:space="preserve"> </w:t>
      </w:r>
      <w:r w:rsidRPr="001D4982">
        <w:rPr>
          <w:b/>
          <w:sz w:val="22"/>
        </w:rPr>
        <w:t>P</w:t>
      </w:r>
      <w:r w:rsidR="00293762" w:rsidRPr="001D4982">
        <w:rPr>
          <w:b/>
          <w:sz w:val="22"/>
        </w:rPr>
        <w:t>edal P</w:t>
      </w:r>
      <w:r w:rsidRPr="001D4982">
        <w:rPr>
          <w:b/>
          <w:sz w:val="22"/>
        </w:rPr>
        <w:t>ulses</w:t>
      </w:r>
      <w:r w:rsidR="00293762" w:rsidRPr="001D4982">
        <w:rPr>
          <w:b/>
          <w:sz w:val="22"/>
        </w:rPr>
        <w:t>:</w:t>
      </w:r>
      <w:r w:rsidRPr="001D4982">
        <w:rPr>
          <w:b/>
          <w:sz w:val="22"/>
        </w:rPr>
        <w:t xml:space="preserve">    </w:t>
      </w:r>
      <w:r w:rsidRPr="001D4982">
        <w:rPr>
          <w:sz w:val="22"/>
        </w:rPr>
        <w:t xml:space="preserve"> </w:t>
      </w:r>
      <w:r w:rsidRPr="001D4982">
        <w:rPr>
          <w:b/>
          <w:sz w:val="22"/>
        </w:rPr>
        <w:t>0</w:t>
      </w:r>
      <w:r w:rsidRPr="001D4982">
        <w:rPr>
          <w:sz w:val="22"/>
        </w:rPr>
        <w:t xml:space="preserve"> = absent,    </w:t>
      </w:r>
      <w:r w:rsidRPr="001D4982">
        <w:rPr>
          <w:b/>
          <w:sz w:val="22"/>
        </w:rPr>
        <w:t>1+</w:t>
      </w:r>
      <w:r w:rsidRPr="001D4982">
        <w:rPr>
          <w:sz w:val="22"/>
        </w:rPr>
        <w:t xml:space="preserve"> = barely palpable,    </w:t>
      </w:r>
      <w:r w:rsidRPr="001D4982">
        <w:rPr>
          <w:b/>
          <w:sz w:val="22"/>
        </w:rPr>
        <w:t>2+</w:t>
      </w:r>
      <w:r w:rsidRPr="001D4982">
        <w:rPr>
          <w:sz w:val="22"/>
        </w:rPr>
        <w:t xml:space="preserve"> = diminished,    </w:t>
      </w:r>
      <w:r w:rsidRPr="001D4982">
        <w:rPr>
          <w:b/>
          <w:sz w:val="22"/>
        </w:rPr>
        <w:t xml:space="preserve">3+ </w:t>
      </w:r>
      <w:r w:rsidRPr="001D4982">
        <w:rPr>
          <w:sz w:val="22"/>
        </w:rPr>
        <w:t xml:space="preserve">= normal,     </w:t>
      </w:r>
      <w:r w:rsidRPr="001D4982">
        <w:rPr>
          <w:b/>
          <w:sz w:val="22"/>
        </w:rPr>
        <w:t>4+</w:t>
      </w:r>
      <w:r w:rsidRPr="001D4982">
        <w:rPr>
          <w:sz w:val="22"/>
        </w:rPr>
        <w:t xml:space="preserve"> = bounding</w:t>
      </w:r>
    </w:p>
    <w:p w14:paraId="71361E88" w14:textId="77777777" w:rsidR="00E67354" w:rsidRPr="001D4982" w:rsidRDefault="00E67354">
      <w:pPr>
        <w:rPr>
          <w:sz w:val="22"/>
        </w:rPr>
      </w:pPr>
      <w:r w:rsidRPr="001D4982">
        <w:rPr>
          <w:sz w:val="18"/>
          <w:szCs w:val="18"/>
        </w:rPr>
        <w:t>(Note: pulse scales using 0-3+ are also in common use.  That’s a good reason to include a denominator)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620"/>
      </w:tblGrid>
      <w:tr w:rsidR="00B21C2F" w:rsidRPr="001D4982" w14:paraId="62C6C457" w14:textId="77777777" w:rsidTr="000C2B8A">
        <w:tc>
          <w:tcPr>
            <w:tcW w:w="1980" w:type="dxa"/>
          </w:tcPr>
          <w:p w14:paraId="443E2F8F" w14:textId="77777777" w:rsidR="00B21C2F" w:rsidRPr="001D4982" w:rsidRDefault="00B21C2F">
            <w:pPr>
              <w:rPr>
                <w:sz w:val="18"/>
                <w:szCs w:val="18"/>
              </w:rPr>
            </w:pPr>
          </w:p>
        </w:tc>
        <w:tc>
          <w:tcPr>
            <w:tcW w:w="1530" w:type="dxa"/>
          </w:tcPr>
          <w:p w14:paraId="20B34702" w14:textId="77777777" w:rsidR="00B21C2F" w:rsidRPr="001D4982" w:rsidRDefault="00B21C2F">
            <w:pPr>
              <w:jc w:val="center"/>
              <w:rPr>
                <w:bCs/>
                <w:sz w:val="20"/>
              </w:rPr>
            </w:pPr>
            <w:r w:rsidRPr="001D4982">
              <w:rPr>
                <w:bCs/>
                <w:sz w:val="20"/>
              </w:rPr>
              <w:t xml:space="preserve">Right </w:t>
            </w:r>
          </w:p>
        </w:tc>
        <w:tc>
          <w:tcPr>
            <w:tcW w:w="1620" w:type="dxa"/>
          </w:tcPr>
          <w:p w14:paraId="18B7EB33" w14:textId="77777777" w:rsidR="00B21C2F" w:rsidRPr="001D4982" w:rsidRDefault="00B21C2F">
            <w:pPr>
              <w:jc w:val="center"/>
              <w:rPr>
                <w:bCs/>
                <w:sz w:val="20"/>
              </w:rPr>
            </w:pPr>
            <w:r w:rsidRPr="001D4982">
              <w:rPr>
                <w:bCs/>
                <w:sz w:val="20"/>
              </w:rPr>
              <w:t xml:space="preserve">Left </w:t>
            </w:r>
          </w:p>
        </w:tc>
      </w:tr>
      <w:tr w:rsidR="00B21C2F" w:rsidRPr="001D4982" w14:paraId="4CA9BD11" w14:textId="77777777" w:rsidTr="000C2B8A">
        <w:tc>
          <w:tcPr>
            <w:tcW w:w="1980" w:type="dxa"/>
          </w:tcPr>
          <w:p w14:paraId="7E671C03" w14:textId="77777777" w:rsidR="00B21C2F" w:rsidRPr="001D4982" w:rsidRDefault="00B21C2F">
            <w:pPr>
              <w:rPr>
                <w:sz w:val="20"/>
              </w:rPr>
            </w:pPr>
            <w:r w:rsidRPr="001D4982">
              <w:rPr>
                <w:sz w:val="20"/>
              </w:rPr>
              <w:t>Dorsalis Pedis</w:t>
            </w:r>
          </w:p>
        </w:tc>
        <w:tc>
          <w:tcPr>
            <w:tcW w:w="1530" w:type="dxa"/>
          </w:tcPr>
          <w:p w14:paraId="54AA9A32" w14:textId="77777777" w:rsidR="00B21C2F" w:rsidRPr="001D4982" w:rsidRDefault="00B21C2F">
            <w:pPr>
              <w:rPr>
                <w:sz w:val="20"/>
              </w:rPr>
            </w:pPr>
          </w:p>
        </w:tc>
        <w:tc>
          <w:tcPr>
            <w:tcW w:w="1620" w:type="dxa"/>
          </w:tcPr>
          <w:p w14:paraId="2FEA5ACA" w14:textId="77777777" w:rsidR="00B21C2F" w:rsidRPr="001D4982" w:rsidRDefault="00B21C2F">
            <w:pPr>
              <w:rPr>
                <w:sz w:val="20"/>
              </w:rPr>
            </w:pPr>
          </w:p>
        </w:tc>
      </w:tr>
      <w:tr w:rsidR="00B21C2F" w:rsidRPr="001D4982" w14:paraId="2EC3BEF9" w14:textId="77777777" w:rsidTr="000C2B8A">
        <w:tc>
          <w:tcPr>
            <w:tcW w:w="1980" w:type="dxa"/>
          </w:tcPr>
          <w:p w14:paraId="26C70C2B" w14:textId="77777777" w:rsidR="00B21C2F" w:rsidRPr="001D4982" w:rsidRDefault="00B21C2F">
            <w:pPr>
              <w:rPr>
                <w:sz w:val="20"/>
              </w:rPr>
            </w:pPr>
            <w:r w:rsidRPr="001D4982">
              <w:rPr>
                <w:sz w:val="20"/>
              </w:rPr>
              <w:t>Posterior Tibial</w:t>
            </w:r>
          </w:p>
        </w:tc>
        <w:tc>
          <w:tcPr>
            <w:tcW w:w="1530" w:type="dxa"/>
          </w:tcPr>
          <w:p w14:paraId="3D2AA30A" w14:textId="77777777" w:rsidR="00B21C2F" w:rsidRPr="001D4982" w:rsidRDefault="00B21C2F">
            <w:pPr>
              <w:rPr>
                <w:sz w:val="20"/>
              </w:rPr>
            </w:pPr>
          </w:p>
        </w:tc>
        <w:tc>
          <w:tcPr>
            <w:tcW w:w="1620" w:type="dxa"/>
          </w:tcPr>
          <w:p w14:paraId="27BD932C" w14:textId="77777777" w:rsidR="00B21C2F" w:rsidRPr="001D4982" w:rsidRDefault="00B21C2F">
            <w:pPr>
              <w:rPr>
                <w:sz w:val="20"/>
              </w:rPr>
            </w:pPr>
          </w:p>
        </w:tc>
      </w:tr>
    </w:tbl>
    <w:p w14:paraId="268234F2" w14:textId="77777777" w:rsidR="00B21C2F" w:rsidRPr="001D4982" w:rsidRDefault="00B21C2F" w:rsidP="00E67354">
      <w:pPr>
        <w:rPr>
          <w:sz w:val="22"/>
        </w:rPr>
      </w:pPr>
    </w:p>
    <w:p w14:paraId="6C35DD43" w14:textId="77777777" w:rsidR="00B21C2F" w:rsidRPr="001D4982" w:rsidRDefault="00B21C2F">
      <w:pPr>
        <w:rPr>
          <w:sz w:val="20"/>
          <w:szCs w:val="20"/>
        </w:rPr>
      </w:pPr>
      <w:r w:rsidRPr="001D4982">
        <w:rPr>
          <w:b/>
          <w:sz w:val="22"/>
        </w:rPr>
        <w:t>Capillary Refill Time</w:t>
      </w:r>
      <w:r w:rsidRPr="001D4982">
        <w:rPr>
          <w:sz w:val="22"/>
        </w:rPr>
        <w:t xml:space="preserve">: Squeeze </w:t>
      </w:r>
      <w:r w:rsidR="00F924E9" w:rsidRPr="001D4982">
        <w:rPr>
          <w:sz w:val="22"/>
        </w:rPr>
        <w:t xml:space="preserve">plantar toe surface and time    </w:t>
      </w:r>
      <w:r w:rsidR="00E67354" w:rsidRPr="001D4982">
        <w:rPr>
          <w:sz w:val="20"/>
          <w:szCs w:val="20"/>
        </w:rPr>
        <w:t>T</w:t>
      </w:r>
      <w:r w:rsidR="00F924E9" w:rsidRPr="001D4982">
        <w:rPr>
          <w:sz w:val="20"/>
          <w:szCs w:val="20"/>
        </w:rPr>
        <w:t>oenail</w:t>
      </w:r>
      <w:r w:rsidR="00E67354" w:rsidRPr="001D4982">
        <w:rPr>
          <w:sz w:val="20"/>
          <w:szCs w:val="20"/>
        </w:rPr>
        <w:t>s</w:t>
      </w:r>
      <w:r w:rsidR="00F924E9" w:rsidRPr="001D4982">
        <w:rPr>
          <w:sz w:val="20"/>
          <w:szCs w:val="20"/>
        </w:rPr>
        <w:t xml:space="preserve"> may be too thic</w:t>
      </w:r>
      <w:r w:rsidR="00E67354" w:rsidRPr="001D4982">
        <w:rPr>
          <w:sz w:val="20"/>
          <w:szCs w:val="20"/>
        </w:rPr>
        <w:t>kened or opaque for observation.</w:t>
      </w:r>
    </w:p>
    <w:p w14:paraId="697639C4" w14:textId="77777777" w:rsidR="00E67354" w:rsidRPr="001D4982" w:rsidRDefault="00E67354">
      <w:pPr>
        <w:rPr>
          <w:sz w:val="22"/>
        </w:rPr>
      </w:pPr>
      <w:r w:rsidRPr="001D4982">
        <w:rPr>
          <w:sz w:val="20"/>
          <w:szCs w:val="20"/>
        </w:rPr>
        <w:t>Also check pads of fingers.</w:t>
      </w:r>
    </w:p>
    <w:p w14:paraId="7792F9BA" w14:textId="77777777" w:rsidR="00B21C2F" w:rsidRPr="001D4982" w:rsidRDefault="00B21C2F" w:rsidP="00F924E9">
      <w:pPr>
        <w:ind w:left="720"/>
        <w:rPr>
          <w:sz w:val="20"/>
          <w:szCs w:val="20"/>
        </w:rPr>
      </w:pPr>
      <w:r w:rsidRPr="001D4982">
        <w:rPr>
          <w:sz w:val="20"/>
          <w:szCs w:val="20"/>
        </w:rPr>
        <w:t>Median values: Child: 0.7 sec; Adult 1.1 sec; elderly: 1.7 sec</w:t>
      </w:r>
    </w:p>
    <w:p w14:paraId="5C83597E" w14:textId="77777777" w:rsidR="00B21C2F" w:rsidRPr="001D4982" w:rsidRDefault="00B21C2F" w:rsidP="00F924E9">
      <w:pPr>
        <w:ind w:left="720"/>
        <w:rPr>
          <w:sz w:val="20"/>
          <w:szCs w:val="20"/>
        </w:rPr>
      </w:pPr>
      <w:r w:rsidRPr="001D4982">
        <w:rPr>
          <w:sz w:val="20"/>
          <w:szCs w:val="20"/>
        </w:rPr>
        <w:t xml:space="preserve">Arterial compromise </w:t>
      </w:r>
      <w:r w:rsidR="00F924E9" w:rsidRPr="001D4982">
        <w:rPr>
          <w:sz w:val="20"/>
          <w:szCs w:val="20"/>
        </w:rPr>
        <w:t xml:space="preserve">may be </w:t>
      </w:r>
      <w:r w:rsidRPr="001D4982">
        <w:rPr>
          <w:sz w:val="20"/>
          <w:szCs w:val="20"/>
        </w:rPr>
        <w:t>indicated for: Adult male &gt; 2.0 sec; Adult female &gt;2.9 sec; Elderly &gt;4.5 sec.</w:t>
      </w:r>
    </w:p>
    <w:p w14:paraId="360D199B" w14:textId="77777777" w:rsidR="00B21C2F" w:rsidRPr="001D4982" w:rsidRDefault="00B21C2F" w:rsidP="00F924E9">
      <w:pPr>
        <w:ind w:left="720"/>
        <w:jc w:val="center"/>
        <w:rPr>
          <w:i/>
          <w:sz w:val="20"/>
          <w:szCs w:val="20"/>
        </w:rPr>
      </w:pPr>
      <w:proofErr w:type="spellStart"/>
      <w:r w:rsidRPr="001D4982">
        <w:rPr>
          <w:i/>
          <w:sz w:val="20"/>
          <w:szCs w:val="20"/>
        </w:rPr>
        <w:t>Schriger</w:t>
      </w:r>
      <w:proofErr w:type="spellEnd"/>
      <w:r w:rsidRPr="001D4982">
        <w:rPr>
          <w:i/>
          <w:sz w:val="20"/>
          <w:szCs w:val="20"/>
        </w:rPr>
        <w:t xml:space="preserve"> DL, </w:t>
      </w:r>
      <w:proofErr w:type="spellStart"/>
      <w:r w:rsidRPr="001D4982">
        <w:rPr>
          <w:i/>
          <w:sz w:val="20"/>
          <w:szCs w:val="20"/>
        </w:rPr>
        <w:t>Baraff</w:t>
      </w:r>
      <w:proofErr w:type="spellEnd"/>
      <w:r w:rsidRPr="001D4982">
        <w:rPr>
          <w:i/>
          <w:sz w:val="20"/>
          <w:szCs w:val="20"/>
        </w:rPr>
        <w:t xml:space="preserve"> L.  1988 Ann </w:t>
      </w:r>
      <w:proofErr w:type="spellStart"/>
      <w:r w:rsidRPr="001D4982">
        <w:rPr>
          <w:i/>
          <w:sz w:val="20"/>
          <w:szCs w:val="20"/>
        </w:rPr>
        <w:t>Emerg</w:t>
      </w:r>
      <w:proofErr w:type="spellEnd"/>
      <w:r w:rsidRPr="001D4982">
        <w:rPr>
          <w:i/>
          <w:sz w:val="20"/>
          <w:szCs w:val="20"/>
        </w:rPr>
        <w:t xml:space="preserve"> Med. Sep;17(9):932-5. PMID: 3415066</w:t>
      </w:r>
    </w:p>
    <w:p w14:paraId="2F9C1930" w14:textId="77777777" w:rsidR="00B21C2F" w:rsidRPr="001D4982" w:rsidRDefault="00B21C2F">
      <w:pPr>
        <w:rPr>
          <w:sz w:val="22"/>
        </w:rPr>
      </w:pPr>
      <w:r w:rsidRPr="001D4982">
        <w:rPr>
          <w:b/>
          <w:sz w:val="22"/>
        </w:rPr>
        <w:t>Venous Filling Time</w:t>
      </w:r>
      <w:r w:rsidRPr="001D4982">
        <w:rPr>
          <w:sz w:val="22"/>
        </w:rPr>
        <w:t xml:space="preserve">: </w:t>
      </w:r>
    </w:p>
    <w:p w14:paraId="127F2407" w14:textId="6F802576" w:rsidR="00B21C2F" w:rsidRPr="001D4982" w:rsidRDefault="00B21C2F" w:rsidP="003A604B">
      <w:pPr>
        <w:ind w:left="720"/>
        <w:rPr>
          <w:sz w:val="22"/>
        </w:rPr>
      </w:pPr>
      <w:r w:rsidRPr="001D4982">
        <w:rPr>
          <w:sz w:val="22"/>
        </w:rPr>
        <w:t>S</w:t>
      </w:r>
      <w:r w:rsidR="005153AE">
        <w:rPr>
          <w:sz w:val="22"/>
        </w:rPr>
        <w:t>itting: observe dorsal veins on both feet. S</w:t>
      </w:r>
      <w:r w:rsidRPr="001D4982">
        <w:rPr>
          <w:sz w:val="22"/>
        </w:rPr>
        <w:t>upine</w:t>
      </w:r>
      <w:r w:rsidR="005153AE">
        <w:rPr>
          <w:sz w:val="22"/>
        </w:rPr>
        <w:t xml:space="preserve">: </w:t>
      </w:r>
      <w:r w:rsidRPr="001D4982">
        <w:rPr>
          <w:sz w:val="22"/>
        </w:rPr>
        <w:t>elevate one leg for 60 sec (</w:t>
      </w:r>
      <w:r w:rsidR="005153AE">
        <w:rPr>
          <w:sz w:val="22"/>
        </w:rPr>
        <w:t>observe</w:t>
      </w:r>
      <w:r w:rsidRPr="001D4982">
        <w:rPr>
          <w:sz w:val="22"/>
        </w:rPr>
        <w:t xml:space="preserve"> dorsal veins</w:t>
      </w:r>
      <w:r w:rsidR="005153AE">
        <w:rPr>
          <w:sz w:val="22"/>
        </w:rPr>
        <w:t xml:space="preserve"> collapse</w:t>
      </w:r>
      <w:r w:rsidRPr="001D4982">
        <w:rPr>
          <w:sz w:val="22"/>
        </w:rPr>
        <w:t xml:space="preserve">).  </w:t>
      </w:r>
    </w:p>
    <w:p w14:paraId="3295CF00" w14:textId="36928A13" w:rsidR="00B21C2F" w:rsidRPr="001D4982" w:rsidRDefault="005153AE" w:rsidP="003A604B">
      <w:pPr>
        <w:ind w:left="720"/>
        <w:rPr>
          <w:sz w:val="22"/>
        </w:rPr>
      </w:pPr>
      <w:r>
        <w:rPr>
          <w:sz w:val="22"/>
        </w:rPr>
        <w:t xml:space="preserve">Return to sitting </w:t>
      </w:r>
      <w:r w:rsidR="00B21C2F" w:rsidRPr="001D4982">
        <w:rPr>
          <w:sz w:val="22"/>
        </w:rPr>
        <w:t>with legs dangling</w:t>
      </w:r>
      <w:r>
        <w:rPr>
          <w:sz w:val="22"/>
        </w:rPr>
        <w:t xml:space="preserve"> and immediately begin timing</w:t>
      </w:r>
      <w:r w:rsidR="00B21C2F" w:rsidRPr="001D4982">
        <w:rPr>
          <w:sz w:val="22"/>
        </w:rPr>
        <w:t xml:space="preserve"> </w:t>
      </w:r>
      <w:r>
        <w:rPr>
          <w:sz w:val="22"/>
        </w:rPr>
        <w:t>how long it takes the veins on the foot that was elevated to match the veins on the foot that was not elevated.</w:t>
      </w:r>
      <w:r w:rsidR="00B21C2F" w:rsidRPr="001D4982">
        <w:rPr>
          <w:sz w:val="22"/>
        </w:rPr>
        <w:t xml:space="preserve"> </w:t>
      </w:r>
    </w:p>
    <w:p w14:paraId="3832FE27" w14:textId="7CF6DC1A" w:rsidR="00B21C2F" w:rsidRPr="001D4982" w:rsidRDefault="00B21C2F">
      <w:pPr>
        <w:rPr>
          <w:sz w:val="22"/>
        </w:rPr>
      </w:pPr>
      <w:r w:rsidRPr="001D4982">
        <w:rPr>
          <w:b/>
          <w:i/>
          <w:iCs/>
          <w:sz w:val="22"/>
        </w:rPr>
        <w:t>a.</w:t>
      </w:r>
      <w:r w:rsidRPr="001D4982">
        <w:rPr>
          <w:i/>
          <w:iCs/>
          <w:sz w:val="22"/>
        </w:rPr>
        <w:t xml:space="preserve">___ </w:t>
      </w:r>
      <w:r w:rsidRPr="001D4982">
        <w:rPr>
          <w:b/>
          <w:bCs/>
          <w:i/>
          <w:iCs/>
          <w:sz w:val="22"/>
        </w:rPr>
        <w:t>&lt;15 sec</w:t>
      </w:r>
      <w:r w:rsidRPr="001D4982">
        <w:rPr>
          <w:i/>
          <w:iCs/>
          <w:sz w:val="22"/>
        </w:rPr>
        <w:t xml:space="preserve"> =</w:t>
      </w:r>
      <w:r w:rsidR="005153AE">
        <w:rPr>
          <w:i/>
          <w:iCs/>
          <w:sz w:val="22"/>
        </w:rPr>
        <w:t xml:space="preserve"> </w:t>
      </w:r>
      <w:r w:rsidRPr="001D4982">
        <w:rPr>
          <w:i/>
          <w:iCs/>
          <w:sz w:val="22"/>
        </w:rPr>
        <w:t>venous reflux</w:t>
      </w:r>
      <w:r w:rsidR="005153AE">
        <w:rPr>
          <w:i/>
          <w:iCs/>
          <w:sz w:val="22"/>
        </w:rPr>
        <w:t>/</w:t>
      </w:r>
      <w:r w:rsidRPr="001D4982">
        <w:rPr>
          <w:i/>
          <w:iCs/>
          <w:sz w:val="22"/>
        </w:rPr>
        <w:t>incompetent valves</w:t>
      </w:r>
      <w:r w:rsidR="005153AE">
        <w:rPr>
          <w:i/>
          <w:iCs/>
          <w:sz w:val="22"/>
        </w:rPr>
        <w:t xml:space="preserve">  </w:t>
      </w:r>
      <w:r w:rsidRPr="001D4982">
        <w:rPr>
          <w:i/>
          <w:iCs/>
          <w:sz w:val="22"/>
        </w:rPr>
        <w:t xml:space="preserve">  </w:t>
      </w:r>
      <w:r w:rsidRPr="001D4982">
        <w:rPr>
          <w:b/>
          <w:bCs/>
          <w:i/>
          <w:iCs/>
          <w:sz w:val="22"/>
        </w:rPr>
        <w:t xml:space="preserve">b. </w:t>
      </w:r>
      <w:r w:rsidRPr="001D4982">
        <w:rPr>
          <w:i/>
          <w:iCs/>
          <w:sz w:val="22"/>
        </w:rPr>
        <w:t xml:space="preserve">___ </w:t>
      </w:r>
      <w:r w:rsidRPr="001D4982">
        <w:rPr>
          <w:b/>
          <w:bCs/>
          <w:i/>
          <w:iCs/>
          <w:sz w:val="22"/>
        </w:rPr>
        <w:t>~15 sec</w:t>
      </w:r>
      <w:r w:rsidRPr="001D4982">
        <w:rPr>
          <w:i/>
          <w:iCs/>
          <w:sz w:val="22"/>
        </w:rPr>
        <w:t xml:space="preserve"> </w:t>
      </w:r>
      <w:r w:rsidR="005153AE">
        <w:rPr>
          <w:bCs/>
          <w:i/>
          <w:iCs/>
          <w:sz w:val="22"/>
        </w:rPr>
        <w:t>= n</w:t>
      </w:r>
      <w:r w:rsidRPr="001D4982">
        <w:rPr>
          <w:bCs/>
          <w:i/>
          <w:iCs/>
          <w:sz w:val="22"/>
        </w:rPr>
        <w:t>ormal</w:t>
      </w:r>
      <w:r w:rsidRPr="001D4982">
        <w:rPr>
          <w:i/>
          <w:iCs/>
          <w:sz w:val="22"/>
        </w:rPr>
        <w:t xml:space="preserve">   </w:t>
      </w:r>
      <w:r w:rsidRPr="001D4982">
        <w:rPr>
          <w:b/>
          <w:bCs/>
          <w:i/>
          <w:iCs/>
          <w:sz w:val="22"/>
        </w:rPr>
        <w:t>c.</w:t>
      </w:r>
      <w:r w:rsidRPr="001D4982">
        <w:rPr>
          <w:i/>
          <w:iCs/>
          <w:sz w:val="22"/>
        </w:rPr>
        <w:t xml:space="preserve"> ___</w:t>
      </w:r>
      <w:r w:rsidRPr="001D4982">
        <w:rPr>
          <w:b/>
          <w:bCs/>
          <w:i/>
          <w:iCs/>
          <w:sz w:val="22"/>
        </w:rPr>
        <w:t xml:space="preserve">&gt;15 sec </w:t>
      </w:r>
      <w:r w:rsidRPr="001D4982">
        <w:rPr>
          <w:i/>
          <w:iCs/>
          <w:sz w:val="22"/>
        </w:rPr>
        <w:t>=</w:t>
      </w:r>
      <w:r w:rsidR="005153AE">
        <w:rPr>
          <w:i/>
          <w:iCs/>
          <w:sz w:val="22"/>
        </w:rPr>
        <w:t xml:space="preserve"> </w:t>
      </w:r>
      <w:r w:rsidRPr="001D4982">
        <w:rPr>
          <w:i/>
          <w:iCs/>
          <w:sz w:val="22"/>
        </w:rPr>
        <w:t>arterial compromise</w:t>
      </w:r>
    </w:p>
    <w:p w14:paraId="174CFF21" w14:textId="77777777" w:rsidR="00B21C2F" w:rsidRPr="001D4982" w:rsidRDefault="00B21C2F">
      <w:pPr>
        <w:rPr>
          <w:b/>
          <w:sz w:val="16"/>
          <w:szCs w:val="16"/>
        </w:rPr>
      </w:pPr>
    </w:p>
    <w:p w14:paraId="7FE44A1C" w14:textId="77777777" w:rsidR="00B21C2F" w:rsidRPr="001D4982" w:rsidRDefault="00B21C2F">
      <w:pPr>
        <w:rPr>
          <w:bCs/>
          <w:sz w:val="22"/>
        </w:rPr>
      </w:pPr>
      <w:proofErr w:type="spellStart"/>
      <w:r w:rsidRPr="001D4982">
        <w:rPr>
          <w:b/>
          <w:sz w:val="22"/>
        </w:rPr>
        <w:t>Rubor</w:t>
      </w:r>
      <w:proofErr w:type="spellEnd"/>
      <w:r w:rsidRPr="001D4982">
        <w:rPr>
          <w:b/>
          <w:sz w:val="22"/>
        </w:rPr>
        <w:t xml:space="preserve"> of Dependency:</w:t>
      </w:r>
    </w:p>
    <w:p w14:paraId="73FC0C0E" w14:textId="77777777" w:rsidR="00B21C2F" w:rsidRPr="001D4982" w:rsidRDefault="00B21C2F" w:rsidP="003A604B">
      <w:pPr>
        <w:ind w:left="720"/>
        <w:rPr>
          <w:sz w:val="22"/>
        </w:rPr>
      </w:pPr>
      <w:r w:rsidRPr="001D4982">
        <w:rPr>
          <w:sz w:val="22"/>
        </w:rPr>
        <w:t>Observe color of both feet in supine (or in sitting). In supine, elevate one leg for 60 sec.  Observe foot color: light pink is normal; chalky white or painful means arterial insufficiency.</w:t>
      </w:r>
    </w:p>
    <w:p w14:paraId="276766E7" w14:textId="77777777" w:rsidR="00B21C2F" w:rsidRPr="001D4982" w:rsidRDefault="003A604B" w:rsidP="003A604B">
      <w:pPr>
        <w:ind w:left="720"/>
        <w:rPr>
          <w:bCs/>
          <w:sz w:val="22"/>
        </w:rPr>
      </w:pPr>
      <w:r w:rsidRPr="001D4982">
        <w:rPr>
          <w:sz w:val="22"/>
        </w:rPr>
        <w:t xml:space="preserve">Then lower </w:t>
      </w:r>
      <w:r w:rsidR="00B21C2F" w:rsidRPr="001D4982">
        <w:rPr>
          <w:sz w:val="22"/>
        </w:rPr>
        <w:t>to dependent position and time the color return compared to the color of the non-elevated foot.</w:t>
      </w:r>
    </w:p>
    <w:p w14:paraId="44E38276" w14:textId="77777777" w:rsidR="00B21C2F" w:rsidRPr="001D4982" w:rsidRDefault="00B21C2F">
      <w:pPr>
        <w:rPr>
          <w:i/>
          <w:iCs/>
          <w:sz w:val="22"/>
        </w:rPr>
      </w:pPr>
      <w:proofErr w:type="spellStart"/>
      <w:r w:rsidRPr="001D4982">
        <w:rPr>
          <w:b/>
          <w:i/>
          <w:iCs/>
          <w:sz w:val="22"/>
        </w:rPr>
        <w:t>a.</w:t>
      </w:r>
      <w:r w:rsidR="00C25C97">
        <w:rPr>
          <w:i/>
          <w:iCs/>
          <w:sz w:val="22"/>
        </w:rPr>
        <w:t>_</w:t>
      </w:r>
      <w:r w:rsidRPr="001D4982">
        <w:rPr>
          <w:i/>
          <w:iCs/>
          <w:sz w:val="22"/>
        </w:rPr>
        <w:t>Normal</w:t>
      </w:r>
      <w:proofErr w:type="spellEnd"/>
      <w:r w:rsidRPr="001D4982">
        <w:rPr>
          <w:i/>
          <w:iCs/>
          <w:sz w:val="22"/>
        </w:rPr>
        <w:t xml:space="preserve"> = pink in </w:t>
      </w:r>
      <w:r w:rsidRPr="001D4982">
        <w:rPr>
          <w:i/>
          <w:iCs/>
          <w:sz w:val="22"/>
          <w:u w:val="single"/>
        </w:rPr>
        <w:t>&lt;</w:t>
      </w:r>
      <w:r w:rsidRPr="001D4982">
        <w:rPr>
          <w:i/>
          <w:iCs/>
          <w:sz w:val="22"/>
        </w:rPr>
        <w:t xml:space="preserve"> 15 sec.   </w:t>
      </w:r>
      <w:r w:rsidRPr="001D4982">
        <w:rPr>
          <w:b/>
          <w:i/>
          <w:iCs/>
          <w:sz w:val="22"/>
        </w:rPr>
        <w:t>b.</w:t>
      </w:r>
      <w:r w:rsidR="00C25C97">
        <w:rPr>
          <w:i/>
          <w:iCs/>
          <w:sz w:val="22"/>
        </w:rPr>
        <w:t>_</w:t>
      </w:r>
      <w:r w:rsidRPr="001D4982">
        <w:rPr>
          <w:i/>
          <w:iCs/>
          <w:sz w:val="22"/>
        </w:rPr>
        <w:t xml:space="preserve"> Abnormal  &gt; 20-30 sec</w:t>
      </w:r>
      <w:r w:rsidR="00C25C97">
        <w:rPr>
          <w:i/>
          <w:iCs/>
          <w:sz w:val="22"/>
        </w:rPr>
        <w:t xml:space="preserve"> </w:t>
      </w:r>
      <w:r w:rsidRPr="001D4982">
        <w:rPr>
          <w:i/>
          <w:iCs/>
          <w:sz w:val="22"/>
        </w:rPr>
        <w:t>+ bright red</w:t>
      </w:r>
      <w:r w:rsidR="0090284A">
        <w:rPr>
          <w:i/>
          <w:iCs/>
          <w:sz w:val="22"/>
        </w:rPr>
        <w:t xml:space="preserve"> (histamine</w:t>
      </w:r>
      <w:r w:rsidR="00C25C97">
        <w:rPr>
          <w:i/>
          <w:iCs/>
          <w:sz w:val="22"/>
        </w:rPr>
        <w:t xml:space="preserve"> response)</w:t>
      </w:r>
      <w:r w:rsidRPr="001D4982">
        <w:rPr>
          <w:i/>
          <w:iCs/>
          <w:sz w:val="22"/>
        </w:rPr>
        <w:t xml:space="preserve"> =Arterial compromise</w:t>
      </w:r>
    </w:p>
    <w:p w14:paraId="6710BAD6" w14:textId="77777777" w:rsidR="00B21C2F" w:rsidRPr="001D4982" w:rsidRDefault="00B21C2F">
      <w:pPr>
        <w:rPr>
          <w:b/>
          <w:bCs/>
          <w:sz w:val="16"/>
          <w:szCs w:val="16"/>
        </w:rPr>
      </w:pPr>
    </w:p>
    <w:p w14:paraId="07DC9902" w14:textId="77777777" w:rsidR="003A4481" w:rsidRPr="001D4982" w:rsidRDefault="00874D58" w:rsidP="003A4481">
      <w:pPr>
        <w:rPr>
          <w:sz w:val="22"/>
        </w:rPr>
      </w:pPr>
      <w:r w:rsidRPr="001D4982">
        <w:rPr>
          <w:b/>
          <w:bCs/>
          <w:sz w:val="22"/>
        </w:rPr>
        <w:t xml:space="preserve">Intermittent </w:t>
      </w:r>
      <w:r w:rsidR="00814A48" w:rsidRPr="001D4982">
        <w:rPr>
          <w:b/>
          <w:bCs/>
          <w:sz w:val="22"/>
        </w:rPr>
        <w:t xml:space="preserve">(vascular/arterial) </w:t>
      </w:r>
      <w:r w:rsidRPr="001D4982">
        <w:rPr>
          <w:b/>
          <w:sz w:val="22"/>
        </w:rPr>
        <w:t xml:space="preserve">Claudication: </w:t>
      </w:r>
      <w:r w:rsidR="00814A48" w:rsidRPr="001D4982">
        <w:rPr>
          <w:b/>
          <w:sz w:val="22"/>
        </w:rPr>
        <w:t xml:space="preserve"> </w:t>
      </w:r>
      <w:r w:rsidR="00814A48" w:rsidRPr="001D4982">
        <w:rPr>
          <w:sz w:val="22"/>
        </w:rPr>
        <w:t>Objective: m</w:t>
      </w:r>
      <w:r w:rsidRPr="001D4982">
        <w:rPr>
          <w:bCs/>
          <w:sz w:val="22"/>
        </w:rPr>
        <w:t>inutes to onset __</w:t>
      </w:r>
      <w:r w:rsidR="000430D1" w:rsidRPr="001D4982">
        <w:rPr>
          <w:bCs/>
          <w:sz w:val="22"/>
        </w:rPr>
        <w:t>__</w:t>
      </w:r>
      <w:r w:rsidR="00814A48" w:rsidRPr="001D4982">
        <w:rPr>
          <w:bCs/>
          <w:sz w:val="22"/>
        </w:rPr>
        <w:t>__   d</w:t>
      </w:r>
      <w:r w:rsidRPr="001D4982">
        <w:rPr>
          <w:bCs/>
          <w:sz w:val="22"/>
        </w:rPr>
        <w:t>istance to onset __</w:t>
      </w:r>
      <w:r w:rsidR="000430D1" w:rsidRPr="001D4982">
        <w:rPr>
          <w:bCs/>
          <w:sz w:val="22"/>
        </w:rPr>
        <w:t>__</w:t>
      </w:r>
      <w:r w:rsidRPr="001D4982">
        <w:rPr>
          <w:bCs/>
          <w:sz w:val="22"/>
        </w:rPr>
        <w:t>___</w:t>
      </w:r>
    </w:p>
    <w:p w14:paraId="34E69F78" w14:textId="77777777" w:rsidR="00C25C97" w:rsidRDefault="00814A48" w:rsidP="003A4481">
      <w:pPr>
        <w:rPr>
          <w:bCs/>
          <w:sz w:val="22"/>
        </w:rPr>
      </w:pPr>
      <w:r w:rsidRPr="001D4982">
        <w:rPr>
          <w:bCs/>
          <w:sz w:val="22"/>
        </w:rPr>
        <w:t xml:space="preserve">Subjective </w:t>
      </w:r>
      <w:r w:rsidR="003A604B" w:rsidRPr="001D4982">
        <w:rPr>
          <w:bCs/>
          <w:sz w:val="22"/>
        </w:rPr>
        <w:t xml:space="preserve">ACSM </w:t>
      </w:r>
      <w:r w:rsidRPr="001D4982">
        <w:rPr>
          <w:bCs/>
          <w:sz w:val="22"/>
        </w:rPr>
        <w:t>scale</w:t>
      </w:r>
      <w:r w:rsidR="003A604B" w:rsidRPr="001D4982">
        <w:rPr>
          <w:bCs/>
          <w:sz w:val="22"/>
        </w:rPr>
        <w:t>: 1</w:t>
      </w:r>
      <w:r w:rsidR="00C25C97">
        <w:rPr>
          <w:bCs/>
          <w:sz w:val="22"/>
        </w:rPr>
        <w:t xml:space="preserve"> </w:t>
      </w:r>
      <w:r w:rsidR="003A604B" w:rsidRPr="001D4982">
        <w:rPr>
          <w:bCs/>
          <w:sz w:val="22"/>
        </w:rPr>
        <w:t>=</w:t>
      </w:r>
      <w:r w:rsidR="00C25C97">
        <w:rPr>
          <w:bCs/>
          <w:sz w:val="22"/>
        </w:rPr>
        <w:t xml:space="preserve"> min. </w:t>
      </w:r>
      <w:r w:rsidR="003A604B" w:rsidRPr="001D4982">
        <w:rPr>
          <w:bCs/>
          <w:sz w:val="22"/>
        </w:rPr>
        <w:t xml:space="preserve">discomfort, </w:t>
      </w:r>
      <w:r w:rsidR="00C25C97">
        <w:rPr>
          <w:bCs/>
          <w:sz w:val="22"/>
        </w:rPr>
        <w:t xml:space="preserve">   </w:t>
      </w:r>
      <w:r w:rsidR="003A604B" w:rsidRPr="001D4982">
        <w:rPr>
          <w:bCs/>
          <w:sz w:val="22"/>
        </w:rPr>
        <w:t>2</w:t>
      </w:r>
      <w:r w:rsidR="00C25C97">
        <w:rPr>
          <w:bCs/>
          <w:sz w:val="22"/>
        </w:rPr>
        <w:t xml:space="preserve"> </w:t>
      </w:r>
      <w:r w:rsidR="003A604B" w:rsidRPr="001D4982">
        <w:rPr>
          <w:bCs/>
          <w:sz w:val="22"/>
        </w:rPr>
        <w:t>=</w:t>
      </w:r>
      <w:r w:rsidR="00C25C97">
        <w:rPr>
          <w:bCs/>
          <w:sz w:val="22"/>
        </w:rPr>
        <w:t xml:space="preserve"> mod. discomfort, </w:t>
      </w:r>
      <w:r w:rsidR="003A604B" w:rsidRPr="001D4982">
        <w:rPr>
          <w:bCs/>
          <w:sz w:val="22"/>
        </w:rPr>
        <w:t xml:space="preserve">still </w:t>
      </w:r>
      <w:r w:rsidR="00053E50" w:rsidRPr="001D4982">
        <w:rPr>
          <w:bCs/>
          <w:sz w:val="22"/>
        </w:rPr>
        <w:t>distractible</w:t>
      </w:r>
      <w:r w:rsidR="003A604B" w:rsidRPr="001D4982">
        <w:rPr>
          <w:bCs/>
          <w:sz w:val="22"/>
        </w:rPr>
        <w:t xml:space="preserve">, </w:t>
      </w:r>
    </w:p>
    <w:p w14:paraId="0E808BD9" w14:textId="77777777" w:rsidR="00791DE0" w:rsidRPr="001D4982" w:rsidRDefault="003A604B" w:rsidP="00C25C97">
      <w:pPr>
        <w:ind w:left="3600"/>
        <w:rPr>
          <w:bCs/>
          <w:sz w:val="22"/>
        </w:rPr>
      </w:pPr>
      <w:r w:rsidRPr="001D4982">
        <w:rPr>
          <w:bCs/>
          <w:sz w:val="22"/>
        </w:rPr>
        <w:t>3</w:t>
      </w:r>
      <w:r w:rsidR="00C25C97">
        <w:rPr>
          <w:bCs/>
          <w:sz w:val="22"/>
        </w:rPr>
        <w:t xml:space="preserve"> </w:t>
      </w:r>
      <w:r w:rsidRPr="001D4982">
        <w:rPr>
          <w:bCs/>
          <w:sz w:val="22"/>
        </w:rPr>
        <w:t>=</w:t>
      </w:r>
      <w:r w:rsidR="00C25C97">
        <w:rPr>
          <w:bCs/>
          <w:sz w:val="22"/>
        </w:rPr>
        <w:t xml:space="preserve"> intense pain, </w:t>
      </w:r>
      <w:r w:rsidRPr="001D4982">
        <w:rPr>
          <w:bCs/>
          <w:sz w:val="22"/>
        </w:rPr>
        <w:t xml:space="preserve">not </w:t>
      </w:r>
      <w:r w:rsidR="00053E50" w:rsidRPr="001D4982">
        <w:rPr>
          <w:bCs/>
          <w:sz w:val="22"/>
        </w:rPr>
        <w:t>distractible</w:t>
      </w:r>
      <w:r w:rsidRPr="001D4982">
        <w:rPr>
          <w:bCs/>
          <w:sz w:val="22"/>
        </w:rPr>
        <w:t xml:space="preserve">, </w:t>
      </w:r>
      <w:r w:rsidR="00C25C97">
        <w:rPr>
          <w:bCs/>
          <w:sz w:val="22"/>
        </w:rPr>
        <w:t xml:space="preserve">   </w:t>
      </w:r>
      <w:r w:rsidRPr="001D4982">
        <w:rPr>
          <w:bCs/>
          <w:sz w:val="22"/>
        </w:rPr>
        <w:t>4</w:t>
      </w:r>
      <w:r w:rsidR="00C25C97">
        <w:rPr>
          <w:bCs/>
          <w:sz w:val="22"/>
        </w:rPr>
        <w:t xml:space="preserve"> </w:t>
      </w:r>
      <w:r w:rsidRPr="001D4982">
        <w:rPr>
          <w:bCs/>
          <w:sz w:val="22"/>
        </w:rPr>
        <w:t>=</w:t>
      </w:r>
      <w:r w:rsidR="00C25C97">
        <w:rPr>
          <w:bCs/>
          <w:sz w:val="22"/>
        </w:rPr>
        <w:t xml:space="preserve"> </w:t>
      </w:r>
      <w:r w:rsidRPr="001D4982">
        <w:rPr>
          <w:bCs/>
          <w:sz w:val="22"/>
        </w:rPr>
        <w:t xml:space="preserve">unbearable </w:t>
      </w:r>
      <w:r w:rsidR="00C25C97">
        <w:rPr>
          <w:bCs/>
          <w:sz w:val="22"/>
        </w:rPr>
        <w:t>pain</w:t>
      </w:r>
      <w:r w:rsidRPr="001D4982">
        <w:rPr>
          <w:bCs/>
          <w:sz w:val="22"/>
        </w:rPr>
        <w:t xml:space="preserve"> </w:t>
      </w:r>
      <w:r w:rsidR="00C25C97">
        <w:rPr>
          <w:bCs/>
          <w:sz w:val="22"/>
        </w:rPr>
        <w:tab/>
      </w:r>
      <w:r w:rsidRPr="001D4982">
        <w:rPr>
          <w:bCs/>
          <w:sz w:val="22"/>
        </w:rPr>
        <w:t xml:space="preserve"> </w:t>
      </w:r>
      <w:r w:rsidR="00C25C97">
        <w:rPr>
          <w:bCs/>
          <w:sz w:val="18"/>
          <w:szCs w:val="18"/>
        </w:rPr>
        <w:t>(</w:t>
      </w:r>
      <w:proofErr w:type="spellStart"/>
      <w:r w:rsidR="00C25C97">
        <w:rPr>
          <w:bCs/>
          <w:sz w:val="18"/>
          <w:szCs w:val="18"/>
        </w:rPr>
        <w:t>Hillegass</w:t>
      </w:r>
      <w:proofErr w:type="spellEnd"/>
      <w:r w:rsidR="00C25C97">
        <w:rPr>
          <w:bCs/>
          <w:sz w:val="18"/>
          <w:szCs w:val="18"/>
        </w:rPr>
        <w:t xml:space="preserve"> 4</w:t>
      </w:r>
      <w:r w:rsidR="00C25C97" w:rsidRPr="00C25C97">
        <w:rPr>
          <w:bCs/>
          <w:sz w:val="18"/>
          <w:szCs w:val="18"/>
          <w:vertAlign w:val="superscript"/>
        </w:rPr>
        <w:t>th</w:t>
      </w:r>
      <w:r w:rsidR="00C25C97">
        <w:rPr>
          <w:bCs/>
          <w:sz w:val="18"/>
          <w:szCs w:val="18"/>
        </w:rPr>
        <w:t xml:space="preserve"> ed p.64</w:t>
      </w:r>
      <w:r w:rsidRPr="001D4982">
        <w:rPr>
          <w:bCs/>
          <w:sz w:val="18"/>
          <w:szCs w:val="18"/>
        </w:rPr>
        <w:t>)</w:t>
      </w:r>
    </w:p>
    <w:p w14:paraId="7481C1B8" w14:textId="77777777" w:rsidR="003A604B" w:rsidRPr="001D4982" w:rsidRDefault="003A604B" w:rsidP="003A4481">
      <w:pPr>
        <w:rPr>
          <w:b/>
          <w:bCs/>
          <w:sz w:val="22"/>
        </w:rPr>
      </w:pPr>
    </w:p>
    <w:p w14:paraId="30F1B165" w14:textId="77777777" w:rsidR="003A4481" w:rsidRPr="001D4982" w:rsidRDefault="000430D1" w:rsidP="003A4481">
      <w:pPr>
        <w:rPr>
          <w:sz w:val="22"/>
        </w:rPr>
      </w:pPr>
      <w:r w:rsidRPr="001D4982">
        <w:rPr>
          <w:b/>
          <w:bCs/>
          <w:sz w:val="22"/>
        </w:rPr>
        <w:t>Ankle Brachial Index (</w:t>
      </w:r>
      <w:r w:rsidR="003A4481" w:rsidRPr="001D4982">
        <w:rPr>
          <w:b/>
          <w:bCs/>
          <w:sz w:val="22"/>
        </w:rPr>
        <w:t>ABI</w:t>
      </w:r>
      <w:r w:rsidRPr="001D4982">
        <w:rPr>
          <w:b/>
          <w:bCs/>
          <w:sz w:val="22"/>
        </w:rPr>
        <w:t>)</w:t>
      </w:r>
      <w:r w:rsidRPr="001D4982">
        <w:rPr>
          <w:sz w:val="22"/>
        </w:rPr>
        <w:t>: r</w:t>
      </w:r>
      <w:r w:rsidR="003A4481" w:rsidRPr="001D4982">
        <w:rPr>
          <w:sz w:val="22"/>
        </w:rPr>
        <w:t>equires</w:t>
      </w:r>
      <w:r w:rsidRPr="001D4982">
        <w:rPr>
          <w:sz w:val="22"/>
        </w:rPr>
        <w:t xml:space="preserve"> a </w:t>
      </w:r>
      <w:r w:rsidR="00053E50" w:rsidRPr="001D4982">
        <w:rPr>
          <w:sz w:val="22"/>
        </w:rPr>
        <w:t>Doppler</w:t>
      </w:r>
      <w:r w:rsidRPr="001D4982">
        <w:rPr>
          <w:sz w:val="22"/>
        </w:rPr>
        <w:t xml:space="preserve"> US for pedal SBP (and UE</w:t>
      </w:r>
      <w:r w:rsidR="003A4481" w:rsidRPr="001D4982">
        <w:rPr>
          <w:sz w:val="22"/>
        </w:rPr>
        <w:t xml:space="preserve"> too).  Rest 10 min in supine first.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122"/>
        <w:gridCol w:w="1122"/>
        <w:gridCol w:w="2244"/>
        <w:gridCol w:w="1496"/>
        <w:gridCol w:w="1496"/>
      </w:tblGrid>
      <w:tr w:rsidR="003A4481" w:rsidRPr="001D4982" w14:paraId="48947EEC" w14:textId="77777777" w:rsidTr="00025B6E">
        <w:trPr>
          <w:jc w:val="center"/>
        </w:trPr>
        <w:tc>
          <w:tcPr>
            <w:tcW w:w="2352" w:type="dxa"/>
          </w:tcPr>
          <w:p w14:paraId="432F4BC7" w14:textId="77777777" w:rsidR="003A4481" w:rsidRPr="001D4982" w:rsidRDefault="003A4481" w:rsidP="000B70CA">
            <w:pPr>
              <w:rPr>
                <w:sz w:val="18"/>
              </w:rPr>
            </w:pPr>
            <w:r w:rsidRPr="001D4982">
              <w:rPr>
                <w:sz w:val="18"/>
              </w:rPr>
              <w:t>Systolic BP</w:t>
            </w:r>
          </w:p>
        </w:tc>
        <w:tc>
          <w:tcPr>
            <w:tcW w:w="1122" w:type="dxa"/>
          </w:tcPr>
          <w:p w14:paraId="087AF434" w14:textId="77777777" w:rsidR="003A4481" w:rsidRPr="001D4982" w:rsidRDefault="003A4481" w:rsidP="000B70CA">
            <w:pPr>
              <w:jc w:val="center"/>
              <w:rPr>
                <w:sz w:val="18"/>
              </w:rPr>
            </w:pPr>
            <w:r w:rsidRPr="001D4982">
              <w:rPr>
                <w:sz w:val="18"/>
              </w:rPr>
              <w:t>R</w:t>
            </w:r>
          </w:p>
        </w:tc>
        <w:tc>
          <w:tcPr>
            <w:tcW w:w="1122" w:type="dxa"/>
          </w:tcPr>
          <w:p w14:paraId="6FF7195F" w14:textId="77777777" w:rsidR="003A4481" w:rsidRPr="001D4982" w:rsidRDefault="003A4481" w:rsidP="000B70CA">
            <w:pPr>
              <w:jc w:val="center"/>
              <w:rPr>
                <w:sz w:val="18"/>
              </w:rPr>
            </w:pPr>
            <w:r w:rsidRPr="001D4982">
              <w:rPr>
                <w:sz w:val="18"/>
              </w:rPr>
              <w:t>L</w:t>
            </w:r>
          </w:p>
        </w:tc>
        <w:tc>
          <w:tcPr>
            <w:tcW w:w="2244" w:type="dxa"/>
            <w:tcBorders>
              <w:right w:val="double" w:sz="4" w:space="0" w:color="auto"/>
            </w:tcBorders>
          </w:tcPr>
          <w:p w14:paraId="75955156" w14:textId="77777777" w:rsidR="003A4481" w:rsidRPr="001D4982" w:rsidRDefault="003A4481" w:rsidP="000B70CA">
            <w:pPr>
              <w:rPr>
                <w:sz w:val="18"/>
              </w:rPr>
            </w:pPr>
            <w:r w:rsidRPr="001D4982">
              <w:rPr>
                <w:sz w:val="18"/>
              </w:rPr>
              <w:t>Use the higher value:</w:t>
            </w:r>
          </w:p>
        </w:tc>
        <w:tc>
          <w:tcPr>
            <w:tcW w:w="2992" w:type="dxa"/>
            <w:gridSpan w:val="2"/>
            <w:tcBorders>
              <w:left w:val="double" w:sz="4" w:space="0" w:color="auto"/>
            </w:tcBorders>
          </w:tcPr>
          <w:p w14:paraId="7C5E4BF2" w14:textId="77777777" w:rsidR="003A4481" w:rsidRPr="001D4982" w:rsidRDefault="003A4481" w:rsidP="000B70CA">
            <w:pPr>
              <w:jc w:val="center"/>
              <w:rPr>
                <w:sz w:val="18"/>
              </w:rPr>
            </w:pPr>
            <w:r w:rsidRPr="001D4982">
              <w:rPr>
                <w:sz w:val="18"/>
              </w:rPr>
              <w:t>ABI = Ankle / Brachial</w:t>
            </w:r>
          </w:p>
        </w:tc>
      </w:tr>
      <w:tr w:rsidR="003A4481" w:rsidRPr="001D4982" w14:paraId="5308B0B7" w14:textId="77777777" w:rsidTr="00025B6E">
        <w:trPr>
          <w:cantSplit/>
          <w:jc w:val="center"/>
        </w:trPr>
        <w:tc>
          <w:tcPr>
            <w:tcW w:w="2352" w:type="dxa"/>
          </w:tcPr>
          <w:p w14:paraId="03D5EEE4" w14:textId="77777777" w:rsidR="003A4481" w:rsidRPr="001D4982" w:rsidRDefault="003A4481" w:rsidP="000B70CA">
            <w:pPr>
              <w:rPr>
                <w:sz w:val="18"/>
              </w:rPr>
            </w:pPr>
            <w:r w:rsidRPr="001D4982">
              <w:rPr>
                <w:sz w:val="18"/>
              </w:rPr>
              <w:t>Dorsalis Pedis (cuff at ankle)</w:t>
            </w:r>
          </w:p>
        </w:tc>
        <w:tc>
          <w:tcPr>
            <w:tcW w:w="1122" w:type="dxa"/>
          </w:tcPr>
          <w:p w14:paraId="413A5B6C" w14:textId="77777777" w:rsidR="003A4481" w:rsidRPr="001D4982" w:rsidRDefault="003A4481" w:rsidP="000B70CA">
            <w:pPr>
              <w:rPr>
                <w:sz w:val="18"/>
              </w:rPr>
            </w:pPr>
          </w:p>
        </w:tc>
        <w:tc>
          <w:tcPr>
            <w:tcW w:w="1122" w:type="dxa"/>
          </w:tcPr>
          <w:p w14:paraId="76D219B8" w14:textId="77777777" w:rsidR="003A4481" w:rsidRPr="001D4982" w:rsidRDefault="003A4481" w:rsidP="000B70CA">
            <w:pPr>
              <w:rPr>
                <w:sz w:val="18"/>
              </w:rPr>
            </w:pPr>
          </w:p>
        </w:tc>
        <w:tc>
          <w:tcPr>
            <w:tcW w:w="2244" w:type="dxa"/>
            <w:vMerge w:val="restart"/>
            <w:tcBorders>
              <w:right w:val="double" w:sz="4" w:space="0" w:color="auto"/>
            </w:tcBorders>
          </w:tcPr>
          <w:p w14:paraId="75319FBA" w14:textId="77777777" w:rsidR="003A4481" w:rsidRPr="001D4982" w:rsidRDefault="003A4481" w:rsidP="000B70CA">
            <w:pPr>
              <w:rPr>
                <w:sz w:val="18"/>
              </w:rPr>
            </w:pPr>
            <w:r w:rsidRPr="001D4982">
              <w:rPr>
                <w:sz w:val="18"/>
              </w:rPr>
              <w:t>R (DP or PT) =</w:t>
            </w:r>
          </w:p>
          <w:p w14:paraId="0BC99464" w14:textId="77777777" w:rsidR="003A4481" w:rsidRPr="001D4982" w:rsidRDefault="003A4481" w:rsidP="000B70CA">
            <w:pPr>
              <w:rPr>
                <w:sz w:val="18"/>
              </w:rPr>
            </w:pPr>
            <w:r w:rsidRPr="001D4982">
              <w:rPr>
                <w:sz w:val="18"/>
              </w:rPr>
              <w:t>L (DP or PT) =</w:t>
            </w:r>
          </w:p>
        </w:tc>
        <w:tc>
          <w:tcPr>
            <w:tcW w:w="1496" w:type="dxa"/>
            <w:vMerge w:val="restart"/>
            <w:tcBorders>
              <w:left w:val="double" w:sz="4" w:space="0" w:color="auto"/>
            </w:tcBorders>
          </w:tcPr>
          <w:p w14:paraId="4F4E7082" w14:textId="77777777" w:rsidR="003A4481" w:rsidRPr="001D4982" w:rsidRDefault="003A4481" w:rsidP="000B70CA">
            <w:pPr>
              <w:rPr>
                <w:sz w:val="18"/>
              </w:rPr>
            </w:pPr>
            <w:r w:rsidRPr="001D4982">
              <w:rPr>
                <w:sz w:val="18"/>
              </w:rPr>
              <w:t>Right A/B =</w:t>
            </w:r>
          </w:p>
          <w:p w14:paraId="0F3EFD34" w14:textId="77777777" w:rsidR="003A4481" w:rsidRPr="001D4982" w:rsidRDefault="003A4481" w:rsidP="000B70CA">
            <w:pPr>
              <w:rPr>
                <w:sz w:val="18"/>
              </w:rPr>
            </w:pPr>
          </w:p>
          <w:p w14:paraId="7E845C6C" w14:textId="77777777" w:rsidR="003A4481" w:rsidRPr="001D4982" w:rsidRDefault="003A4481" w:rsidP="000B70CA">
            <w:pPr>
              <w:rPr>
                <w:sz w:val="18"/>
              </w:rPr>
            </w:pPr>
          </w:p>
        </w:tc>
        <w:tc>
          <w:tcPr>
            <w:tcW w:w="1496" w:type="dxa"/>
            <w:vMerge w:val="restart"/>
          </w:tcPr>
          <w:p w14:paraId="36DAA5B4" w14:textId="77777777" w:rsidR="003A4481" w:rsidRPr="001D4982" w:rsidRDefault="003A4481" w:rsidP="000B70CA">
            <w:pPr>
              <w:rPr>
                <w:sz w:val="18"/>
              </w:rPr>
            </w:pPr>
            <w:r w:rsidRPr="001D4982">
              <w:rPr>
                <w:sz w:val="18"/>
              </w:rPr>
              <w:t>Left A/B =</w:t>
            </w:r>
          </w:p>
          <w:p w14:paraId="7D13B7A3" w14:textId="77777777" w:rsidR="003A4481" w:rsidRPr="001D4982" w:rsidRDefault="003A4481" w:rsidP="000B70CA">
            <w:pPr>
              <w:rPr>
                <w:sz w:val="18"/>
              </w:rPr>
            </w:pPr>
          </w:p>
          <w:p w14:paraId="7878F2D4" w14:textId="77777777" w:rsidR="003A4481" w:rsidRPr="001D4982" w:rsidRDefault="003A4481" w:rsidP="000B70CA">
            <w:pPr>
              <w:rPr>
                <w:sz w:val="18"/>
              </w:rPr>
            </w:pPr>
          </w:p>
        </w:tc>
      </w:tr>
      <w:tr w:rsidR="003A4481" w:rsidRPr="001D4982" w14:paraId="4407179E" w14:textId="77777777" w:rsidTr="00025B6E">
        <w:trPr>
          <w:cantSplit/>
          <w:jc w:val="center"/>
        </w:trPr>
        <w:tc>
          <w:tcPr>
            <w:tcW w:w="2352" w:type="dxa"/>
          </w:tcPr>
          <w:p w14:paraId="0F704682" w14:textId="77777777" w:rsidR="003A4481" w:rsidRPr="001D4982" w:rsidRDefault="003A4481" w:rsidP="000B70CA">
            <w:pPr>
              <w:rPr>
                <w:sz w:val="18"/>
              </w:rPr>
            </w:pPr>
            <w:r w:rsidRPr="001D4982">
              <w:rPr>
                <w:sz w:val="18"/>
              </w:rPr>
              <w:t>Post. Tibialis (cuff at ankle)</w:t>
            </w:r>
          </w:p>
        </w:tc>
        <w:tc>
          <w:tcPr>
            <w:tcW w:w="1122" w:type="dxa"/>
          </w:tcPr>
          <w:p w14:paraId="614D9D86" w14:textId="77777777" w:rsidR="003A4481" w:rsidRPr="001D4982" w:rsidRDefault="003A4481" w:rsidP="000B70CA">
            <w:pPr>
              <w:rPr>
                <w:sz w:val="18"/>
              </w:rPr>
            </w:pPr>
          </w:p>
        </w:tc>
        <w:tc>
          <w:tcPr>
            <w:tcW w:w="1122" w:type="dxa"/>
          </w:tcPr>
          <w:p w14:paraId="79A115A3" w14:textId="77777777" w:rsidR="003A4481" w:rsidRPr="001D4982" w:rsidRDefault="003A4481" w:rsidP="000B70CA">
            <w:pPr>
              <w:rPr>
                <w:sz w:val="18"/>
              </w:rPr>
            </w:pPr>
          </w:p>
        </w:tc>
        <w:tc>
          <w:tcPr>
            <w:tcW w:w="2244" w:type="dxa"/>
            <w:vMerge/>
            <w:tcBorders>
              <w:right w:val="double" w:sz="4" w:space="0" w:color="auto"/>
            </w:tcBorders>
          </w:tcPr>
          <w:p w14:paraId="33C80700" w14:textId="77777777" w:rsidR="003A4481" w:rsidRPr="001D4982" w:rsidRDefault="003A4481" w:rsidP="000B70CA">
            <w:pPr>
              <w:rPr>
                <w:sz w:val="18"/>
              </w:rPr>
            </w:pPr>
          </w:p>
        </w:tc>
        <w:tc>
          <w:tcPr>
            <w:tcW w:w="1496" w:type="dxa"/>
            <w:vMerge/>
            <w:tcBorders>
              <w:left w:val="double" w:sz="4" w:space="0" w:color="auto"/>
            </w:tcBorders>
          </w:tcPr>
          <w:p w14:paraId="1BC15D59" w14:textId="77777777" w:rsidR="003A4481" w:rsidRPr="001D4982" w:rsidRDefault="003A4481" w:rsidP="000B70CA">
            <w:pPr>
              <w:rPr>
                <w:sz w:val="18"/>
              </w:rPr>
            </w:pPr>
          </w:p>
        </w:tc>
        <w:tc>
          <w:tcPr>
            <w:tcW w:w="1496" w:type="dxa"/>
            <w:vMerge/>
          </w:tcPr>
          <w:p w14:paraId="6426EAB5" w14:textId="77777777" w:rsidR="003A4481" w:rsidRPr="001D4982" w:rsidRDefault="003A4481" w:rsidP="000B70CA">
            <w:pPr>
              <w:rPr>
                <w:sz w:val="18"/>
              </w:rPr>
            </w:pPr>
          </w:p>
        </w:tc>
      </w:tr>
      <w:tr w:rsidR="003A4481" w:rsidRPr="001D4982" w14:paraId="5153C401" w14:textId="77777777" w:rsidTr="00025B6E">
        <w:trPr>
          <w:cantSplit/>
          <w:jc w:val="center"/>
        </w:trPr>
        <w:tc>
          <w:tcPr>
            <w:tcW w:w="2352" w:type="dxa"/>
          </w:tcPr>
          <w:p w14:paraId="5F21D785" w14:textId="77777777" w:rsidR="003A4481" w:rsidRPr="001D4982" w:rsidRDefault="003A4481" w:rsidP="000B70CA">
            <w:pPr>
              <w:rPr>
                <w:sz w:val="18"/>
              </w:rPr>
            </w:pPr>
            <w:r w:rsidRPr="001D4982">
              <w:rPr>
                <w:sz w:val="18"/>
              </w:rPr>
              <w:t>Brachial (or Radial)</w:t>
            </w:r>
          </w:p>
        </w:tc>
        <w:tc>
          <w:tcPr>
            <w:tcW w:w="1122" w:type="dxa"/>
          </w:tcPr>
          <w:p w14:paraId="30560254" w14:textId="77777777" w:rsidR="003A4481" w:rsidRPr="001D4982" w:rsidRDefault="003A4481" w:rsidP="000B70CA">
            <w:pPr>
              <w:rPr>
                <w:sz w:val="18"/>
              </w:rPr>
            </w:pPr>
          </w:p>
        </w:tc>
        <w:tc>
          <w:tcPr>
            <w:tcW w:w="1122" w:type="dxa"/>
          </w:tcPr>
          <w:p w14:paraId="6EA41167" w14:textId="77777777" w:rsidR="003A4481" w:rsidRPr="001D4982" w:rsidRDefault="003A4481" w:rsidP="000B70CA">
            <w:pPr>
              <w:rPr>
                <w:sz w:val="18"/>
              </w:rPr>
            </w:pPr>
          </w:p>
        </w:tc>
        <w:tc>
          <w:tcPr>
            <w:tcW w:w="2244" w:type="dxa"/>
            <w:tcBorders>
              <w:right w:val="double" w:sz="4" w:space="0" w:color="auto"/>
            </w:tcBorders>
          </w:tcPr>
          <w:p w14:paraId="273C81CC" w14:textId="77777777" w:rsidR="003A4481" w:rsidRPr="001D4982" w:rsidRDefault="003A4481" w:rsidP="000B70CA">
            <w:pPr>
              <w:rPr>
                <w:sz w:val="18"/>
              </w:rPr>
            </w:pPr>
            <w:r w:rsidRPr="001D4982">
              <w:rPr>
                <w:sz w:val="18"/>
              </w:rPr>
              <w:t>Arm (R or L) =</w:t>
            </w:r>
          </w:p>
        </w:tc>
        <w:tc>
          <w:tcPr>
            <w:tcW w:w="1496" w:type="dxa"/>
            <w:vMerge/>
            <w:tcBorders>
              <w:left w:val="double" w:sz="4" w:space="0" w:color="auto"/>
            </w:tcBorders>
          </w:tcPr>
          <w:p w14:paraId="574C3FCE" w14:textId="77777777" w:rsidR="003A4481" w:rsidRPr="001D4982" w:rsidRDefault="003A4481" w:rsidP="000B70CA">
            <w:pPr>
              <w:rPr>
                <w:sz w:val="18"/>
              </w:rPr>
            </w:pPr>
          </w:p>
        </w:tc>
        <w:tc>
          <w:tcPr>
            <w:tcW w:w="1496" w:type="dxa"/>
            <w:vMerge/>
          </w:tcPr>
          <w:p w14:paraId="2338B3BB" w14:textId="77777777" w:rsidR="003A4481" w:rsidRPr="001D4982" w:rsidRDefault="003A4481" w:rsidP="000B70CA">
            <w:pPr>
              <w:rPr>
                <w:sz w:val="18"/>
              </w:rPr>
            </w:pPr>
          </w:p>
        </w:tc>
      </w:tr>
    </w:tbl>
    <w:p w14:paraId="1593479D" w14:textId="77777777" w:rsidR="003A3FE2" w:rsidRPr="001D4982" w:rsidRDefault="000430D1" w:rsidP="007D5B79">
      <w:pPr>
        <w:rPr>
          <w:sz w:val="18"/>
        </w:rPr>
      </w:pPr>
      <w:r w:rsidRPr="001D4982">
        <w:rPr>
          <w:sz w:val="1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tblGrid>
      <w:tr w:rsidR="001904A2" w:rsidRPr="001D4982" w14:paraId="0FE70523" w14:textId="77777777" w:rsidTr="0090284A">
        <w:trPr>
          <w:jc w:val="center"/>
        </w:trPr>
        <w:tc>
          <w:tcPr>
            <w:tcW w:w="4158" w:type="dxa"/>
          </w:tcPr>
          <w:p w14:paraId="7BFC0F61" w14:textId="10DD82EF" w:rsidR="001904A2" w:rsidRPr="001D4982" w:rsidRDefault="001904A2" w:rsidP="001904A2">
            <w:pPr>
              <w:jc w:val="center"/>
              <w:rPr>
                <w:sz w:val="18"/>
              </w:rPr>
            </w:pPr>
            <w:r w:rsidRPr="001D4982">
              <w:rPr>
                <w:sz w:val="18"/>
              </w:rPr>
              <w:t xml:space="preserve">ABI values:  </w:t>
            </w:r>
            <w:r w:rsidRPr="001904A2">
              <w:rPr>
                <w:sz w:val="18"/>
              </w:rPr>
              <w:t xml:space="preserve">Paz </w:t>
            </w:r>
            <w:r>
              <w:rPr>
                <w:sz w:val="18"/>
              </w:rPr>
              <w:t>5</w:t>
            </w:r>
            <w:r w:rsidRPr="001904A2">
              <w:rPr>
                <w:sz w:val="18"/>
                <w:vertAlign w:val="superscript"/>
              </w:rPr>
              <w:t>th</w:t>
            </w:r>
            <w:r>
              <w:rPr>
                <w:sz w:val="18"/>
              </w:rPr>
              <w:t xml:space="preserve"> ed. </w:t>
            </w:r>
            <w:r w:rsidRPr="001904A2">
              <w:rPr>
                <w:sz w:val="18"/>
              </w:rPr>
              <w:t>p.175, Table 7.5</w:t>
            </w:r>
          </w:p>
        </w:tc>
      </w:tr>
      <w:tr w:rsidR="001904A2" w:rsidRPr="001D4982" w14:paraId="3BD910BE" w14:textId="77777777" w:rsidTr="0090284A">
        <w:trPr>
          <w:jc w:val="center"/>
        </w:trPr>
        <w:tc>
          <w:tcPr>
            <w:tcW w:w="4158" w:type="dxa"/>
          </w:tcPr>
          <w:p w14:paraId="525BCE22" w14:textId="77777777" w:rsidR="001904A2" w:rsidRPr="001D4982" w:rsidRDefault="001904A2" w:rsidP="000B70CA">
            <w:pPr>
              <w:numPr>
                <w:ilvl w:val="0"/>
                <w:numId w:val="6"/>
              </w:numPr>
              <w:rPr>
                <w:sz w:val="18"/>
              </w:rPr>
            </w:pPr>
            <w:r>
              <w:rPr>
                <w:sz w:val="18"/>
              </w:rPr>
              <w:t>&gt; 1.2</w:t>
            </w:r>
            <w:r>
              <w:rPr>
                <w:sz w:val="18"/>
              </w:rPr>
              <w:tab/>
            </w:r>
            <w:r w:rsidRPr="001D4982">
              <w:rPr>
                <w:sz w:val="18"/>
              </w:rPr>
              <w:t>arteriosclerosis, DM</w:t>
            </w:r>
          </w:p>
          <w:p w14:paraId="26FFD42E" w14:textId="77777777" w:rsidR="001904A2" w:rsidRPr="001D4982" w:rsidRDefault="001904A2" w:rsidP="000B70CA">
            <w:pPr>
              <w:numPr>
                <w:ilvl w:val="0"/>
                <w:numId w:val="6"/>
              </w:numPr>
              <w:rPr>
                <w:sz w:val="18"/>
              </w:rPr>
            </w:pPr>
            <w:r w:rsidRPr="001D4982">
              <w:rPr>
                <w:sz w:val="18"/>
              </w:rPr>
              <w:t>0.9</w:t>
            </w:r>
            <w:r>
              <w:rPr>
                <w:sz w:val="18"/>
              </w:rPr>
              <w:t>5-1.2</w:t>
            </w:r>
            <w:r>
              <w:rPr>
                <w:sz w:val="18"/>
              </w:rPr>
              <w:tab/>
            </w:r>
            <w:r w:rsidRPr="001D4982">
              <w:rPr>
                <w:sz w:val="18"/>
              </w:rPr>
              <w:t>normal</w:t>
            </w:r>
          </w:p>
          <w:p w14:paraId="3F7BBCC8" w14:textId="77777777" w:rsidR="001904A2" w:rsidRPr="001D4982" w:rsidRDefault="001904A2" w:rsidP="000B70CA">
            <w:pPr>
              <w:numPr>
                <w:ilvl w:val="0"/>
                <w:numId w:val="6"/>
              </w:numPr>
              <w:rPr>
                <w:sz w:val="18"/>
              </w:rPr>
            </w:pPr>
            <w:r>
              <w:rPr>
                <w:sz w:val="18"/>
              </w:rPr>
              <w:t>0.75-0.95</w:t>
            </w:r>
            <w:r>
              <w:rPr>
                <w:sz w:val="18"/>
              </w:rPr>
              <w:tab/>
            </w:r>
            <w:r w:rsidRPr="001D4982">
              <w:rPr>
                <w:sz w:val="18"/>
              </w:rPr>
              <w:t>mild arterial disease</w:t>
            </w:r>
          </w:p>
          <w:p w14:paraId="090616DB" w14:textId="77777777" w:rsidR="001904A2" w:rsidRPr="001D4982" w:rsidRDefault="001904A2" w:rsidP="000B70CA">
            <w:pPr>
              <w:numPr>
                <w:ilvl w:val="0"/>
                <w:numId w:val="6"/>
              </w:numPr>
              <w:rPr>
                <w:sz w:val="18"/>
              </w:rPr>
            </w:pPr>
            <w:r>
              <w:rPr>
                <w:sz w:val="18"/>
              </w:rPr>
              <w:t>.05-0.75</w:t>
            </w:r>
            <w:r>
              <w:rPr>
                <w:sz w:val="18"/>
              </w:rPr>
              <w:tab/>
            </w:r>
            <w:r w:rsidRPr="001D4982">
              <w:rPr>
                <w:sz w:val="18"/>
              </w:rPr>
              <w:t>mod. arterial disease</w:t>
            </w:r>
          </w:p>
          <w:p w14:paraId="49A78D00" w14:textId="77777777" w:rsidR="001904A2" w:rsidRPr="001D4982" w:rsidRDefault="001904A2" w:rsidP="000B70CA">
            <w:pPr>
              <w:numPr>
                <w:ilvl w:val="0"/>
                <w:numId w:val="6"/>
              </w:numPr>
              <w:rPr>
                <w:sz w:val="18"/>
              </w:rPr>
            </w:pPr>
            <w:r>
              <w:rPr>
                <w:sz w:val="18"/>
              </w:rPr>
              <w:t>&lt; 0.5</w:t>
            </w:r>
            <w:r>
              <w:rPr>
                <w:sz w:val="18"/>
              </w:rPr>
              <w:tab/>
            </w:r>
            <w:r w:rsidRPr="001D4982">
              <w:rPr>
                <w:sz w:val="18"/>
              </w:rPr>
              <w:t>severe arterial disease</w:t>
            </w:r>
          </w:p>
        </w:tc>
      </w:tr>
    </w:tbl>
    <w:p w14:paraId="11641767" w14:textId="77777777" w:rsidR="003A3FE2" w:rsidRPr="001D4982" w:rsidRDefault="003A3FE2" w:rsidP="00874D58">
      <w:pPr>
        <w:rPr>
          <w:b/>
          <w:bCs/>
          <w:sz w:val="22"/>
        </w:rPr>
      </w:pPr>
    </w:p>
    <w:p w14:paraId="47E27DBE" w14:textId="77777777" w:rsidR="00874D58" w:rsidRPr="001D4982" w:rsidRDefault="00476069" w:rsidP="00476069">
      <w:pPr>
        <w:rPr>
          <w:sz w:val="22"/>
        </w:rPr>
      </w:pPr>
      <w:r>
        <w:rPr>
          <w:b/>
          <w:sz w:val="22"/>
        </w:rPr>
        <w:t xml:space="preserve">I.  </w:t>
      </w:r>
      <w:r w:rsidR="003A604B" w:rsidRPr="001D4982">
        <w:rPr>
          <w:b/>
          <w:sz w:val="22"/>
        </w:rPr>
        <w:t>Stemmer’s Sign</w:t>
      </w:r>
      <w:r w:rsidR="003A604B" w:rsidRPr="001D4982">
        <w:rPr>
          <w:sz w:val="22"/>
        </w:rPr>
        <w:t>: i</w:t>
      </w:r>
      <w:r>
        <w:rPr>
          <w:sz w:val="22"/>
        </w:rPr>
        <w:t>f skin at</w:t>
      </w:r>
      <w:r w:rsidR="00D75E39" w:rsidRPr="001D4982">
        <w:rPr>
          <w:sz w:val="22"/>
        </w:rPr>
        <w:t xml:space="preserve"> </w:t>
      </w:r>
      <w:r w:rsidR="00874D58" w:rsidRPr="001D4982">
        <w:rPr>
          <w:sz w:val="22"/>
        </w:rPr>
        <w:t>base of 2</w:t>
      </w:r>
      <w:r w:rsidR="00874D58" w:rsidRPr="001D4982">
        <w:rPr>
          <w:sz w:val="22"/>
          <w:vertAlign w:val="superscript"/>
        </w:rPr>
        <w:t>nd</w:t>
      </w:r>
      <w:r w:rsidR="003A604B" w:rsidRPr="001D4982">
        <w:rPr>
          <w:sz w:val="22"/>
        </w:rPr>
        <w:t xml:space="preserve"> toe (and 2</w:t>
      </w:r>
      <w:r w:rsidR="003A604B" w:rsidRPr="001D4982">
        <w:rPr>
          <w:sz w:val="22"/>
          <w:vertAlign w:val="superscript"/>
        </w:rPr>
        <w:t>nd</w:t>
      </w:r>
      <w:r w:rsidR="003A604B" w:rsidRPr="001D4982">
        <w:rPr>
          <w:sz w:val="22"/>
        </w:rPr>
        <w:t xml:space="preserve"> finger</w:t>
      </w:r>
      <w:r w:rsidR="000C2B8A" w:rsidRPr="001D4982">
        <w:rPr>
          <w:sz w:val="22"/>
        </w:rPr>
        <w:t>)</w:t>
      </w:r>
      <w:r w:rsidR="00874D58" w:rsidRPr="001D4982">
        <w:rPr>
          <w:sz w:val="22"/>
        </w:rPr>
        <w:t xml:space="preserve"> </w:t>
      </w:r>
      <w:r w:rsidR="00874D58" w:rsidRPr="001D4982">
        <w:rPr>
          <w:sz w:val="22"/>
          <w:u w:val="single"/>
        </w:rPr>
        <w:t>cannot</w:t>
      </w:r>
      <w:r w:rsidR="00874D58" w:rsidRPr="001D4982">
        <w:rPr>
          <w:sz w:val="22"/>
        </w:rPr>
        <w:t xml:space="preserve"> be</w:t>
      </w:r>
      <w:r w:rsidR="003A604B" w:rsidRPr="001D4982">
        <w:rPr>
          <w:sz w:val="22"/>
        </w:rPr>
        <w:t xml:space="preserve"> pinched and picked up = </w:t>
      </w:r>
      <w:r w:rsidR="003A604B" w:rsidRPr="001D4982">
        <w:rPr>
          <w:b/>
          <w:sz w:val="22"/>
        </w:rPr>
        <w:t>l</w:t>
      </w:r>
      <w:r w:rsidR="00874D58" w:rsidRPr="001D4982">
        <w:rPr>
          <w:b/>
          <w:sz w:val="22"/>
        </w:rPr>
        <w:t>ymphedema</w:t>
      </w:r>
      <w:r>
        <w:rPr>
          <w:sz w:val="22"/>
        </w:rPr>
        <w:t xml:space="preserve"> sign</w:t>
      </w:r>
    </w:p>
    <w:p w14:paraId="56FECC1F" w14:textId="77777777" w:rsidR="007D5B79" w:rsidRDefault="007D5B79">
      <w:pPr>
        <w:rPr>
          <w:sz w:val="18"/>
        </w:rPr>
      </w:pPr>
    </w:p>
    <w:p w14:paraId="07E9A2E6" w14:textId="77777777" w:rsidR="001457AE" w:rsidRDefault="001457AE">
      <w:pPr>
        <w:rPr>
          <w:sz w:val="18"/>
        </w:rPr>
      </w:pPr>
    </w:p>
    <w:p w14:paraId="291AF8AB" w14:textId="77777777" w:rsidR="001457AE" w:rsidRPr="001D4982" w:rsidRDefault="001457AE">
      <w:pPr>
        <w:rPr>
          <w:sz w:val="18"/>
        </w:rPr>
      </w:pPr>
    </w:p>
    <w:p w14:paraId="0AC28AEC" w14:textId="0875D35A" w:rsidR="00B21C2F" w:rsidRPr="0054167B" w:rsidRDefault="00476069">
      <w:pPr>
        <w:rPr>
          <w:bCs/>
          <w:sz w:val="22"/>
          <w:szCs w:val="22"/>
        </w:rPr>
      </w:pPr>
      <w:r w:rsidRPr="0054167B">
        <w:rPr>
          <w:b/>
          <w:sz w:val="22"/>
          <w:szCs w:val="22"/>
        </w:rPr>
        <w:t xml:space="preserve">J. </w:t>
      </w:r>
      <w:r w:rsidR="0054167B">
        <w:rPr>
          <w:b/>
          <w:sz w:val="22"/>
          <w:szCs w:val="22"/>
        </w:rPr>
        <w:t xml:space="preserve">Venous Thromboembolism </w:t>
      </w:r>
      <w:r w:rsidR="001457AE" w:rsidRPr="001457AE">
        <w:rPr>
          <w:sz w:val="22"/>
          <w:szCs w:val="22"/>
        </w:rPr>
        <w:t>(VTE)</w:t>
      </w:r>
      <w:r w:rsidR="001457AE">
        <w:rPr>
          <w:sz w:val="22"/>
          <w:szCs w:val="22"/>
        </w:rPr>
        <w:t xml:space="preserve"> </w:t>
      </w:r>
      <w:r w:rsidR="0054167B">
        <w:rPr>
          <w:b/>
          <w:sz w:val="22"/>
          <w:szCs w:val="22"/>
        </w:rPr>
        <w:t xml:space="preserve">- </w:t>
      </w:r>
      <w:r w:rsidR="00B21C2F" w:rsidRPr="0054167B">
        <w:rPr>
          <w:b/>
          <w:color w:val="FF0000"/>
          <w:sz w:val="22"/>
          <w:szCs w:val="22"/>
        </w:rPr>
        <w:t>DVT</w:t>
      </w:r>
      <w:r w:rsidR="00140586" w:rsidRPr="0054167B">
        <w:rPr>
          <w:b/>
          <w:sz w:val="22"/>
          <w:szCs w:val="22"/>
        </w:rPr>
        <w:t xml:space="preserve"> screen</w:t>
      </w:r>
      <w:r w:rsidR="00B21C2F" w:rsidRPr="0054167B">
        <w:rPr>
          <w:sz w:val="22"/>
          <w:szCs w:val="22"/>
        </w:rPr>
        <w:t xml:space="preserve"> </w:t>
      </w:r>
      <w:r w:rsidR="00DC2EC1" w:rsidRPr="0054167B">
        <w:rPr>
          <w:bCs/>
          <w:sz w:val="22"/>
          <w:szCs w:val="22"/>
        </w:rPr>
        <w:t>(</w:t>
      </w:r>
      <w:r w:rsidR="0054167B" w:rsidRPr="0054167B">
        <w:rPr>
          <w:bCs/>
          <w:sz w:val="22"/>
          <w:szCs w:val="22"/>
        </w:rPr>
        <w:t xml:space="preserve">swollen, </w:t>
      </w:r>
      <w:r w:rsidR="00DC2EC1" w:rsidRPr="0054167B">
        <w:rPr>
          <w:bCs/>
          <w:sz w:val="22"/>
          <w:szCs w:val="22"/>
        </w:rPr>
        <w:t xml:space="preserve">warm, red, tender calf) </w:t>
      </w:r>
      <w:r w:rsidR="00DC2EC1" w:rsidRPr="0054167B">
        <w:rPr>
          <w:sz w:val="22"/>
          <w:szCs w:val="22"/>
        </w:rPr>
        <w:t>vs. musculoskeletal pain</w:t>
      </w:r>
      <w:r w:rsidR="00336BCE">
        <w:rPr>
          <w:sz w:val="22"/>
          <w:szCs w:val="22"/>
        </w:rPr>
        <w:t>.</w:t>
      </w:r>
    </w:p>
    <w:p w14:paraId="4E621744" w14:textId="0E227847" w:rsidR="00F81F5B" w:rsidRPr="00F81F5B" w:rsidRDefault="00F81F5B" w:rsidP="00F81F5B">
      <w:pPr>
        <w:rPr>
          <w:sz w:val="18"/>
          <w:szCs w:val="22"/>
        </w:rPr>
      </w:pPr>
      <w:r w:rsidRPr="00F81F5B">
        <w:rPr>
          <w:sz w:val="22"/>
          <w:szCs w:val="22"/>
        </w:rPr>
        <w:t xml:space="preserve">See online Exam Toolkit </w:t>
      </w:r>
      <w:r w:rsidR="00336BCE">
        <w:rPr>
          <w:sz w:val="22"/>
          <w:szCs w:val="22"/>
        </w:rPr>
        <w:t>&gt;</w:t>
      </w:r>
      <w:r w:rsidRPr="00F81F5B">
        <w:rPr>
          <w:sz w:val="22"/>
          <w:szCs w:val="22"/>
        </w:rPr>
        <w:t xml:space="preserve"> CVP </w:t>
      </w:r>
      <w:r w:rsidR="00336BCE">
        <w:rPr>
          <w:sz w:val="22"/>
          <w:szCs w:val="22"/>
        </w:rPr>
        <w:t>&gt;</w:t>
      </w:r>
      <w:r w:rsidRPr="00F81F5B">
        <w:rPr>
          <w:sz w:val="22"/>
          <w:szCs w:val="22"/>
        </w:rPr>
        <w:t xml:space="preserve"> DVT … Online calculator</w:t>
      </w:r>
      <w:r w:rsidR="00336BCE">
        <w:rPr>
          <w:sz w:val="18"/>
          <w:szCs w:val="22"/>
        </w:rPr>
        <w:t xml:space="preserve"> </w:t>
      </w:r>
      <w:r w:rsidRPr="00F81F5B">
        <w:rPr>
          <w:sz w:val="18"/>
          <w:szCs w:val="22"/>
        </w:rPr>
        <w:t xml:space="preserve"> </w:t>
      </w:r>
      <w:hyperlink r:id="rId8" w:history="1">
        <w:r w:rsidRPr="00D177BA">
          <w:rPr>
            <w:rStyle w:val="Hyperlink"/>
            <w:sz w:val="18"/>
            <w:szCs w:val="22"/>
          </w:rPr>
          <w:t>https://geriatrictoolkit.missouri.edu/cv/DVT/index.html</w:t>
        </w:r>
      </w:hyperlink>
      <w:r>
        <w:rPr>
          <w:sz w:val="18"/>
          <w:szCs w:val="22"/>
        </w:rPr>
        <w:t xml:space="preserve"> </w:t>
      </w:r>
    </w:p>
    <w:p w14:paraId="7F1B1E30" w14:textId="77777777" w:rsidR="00F81F5B" w:rsidRPr="0054167B" w:rsidRDefault="00F81F5B" w:rsidP="008E1350">
      <w:pPr>
        <w:rPr>
          <w:sz w:val="22"/>
          <w:szCs w:val="22"/>
        </w:rPr>
      </w:pPr>
    </w:p>
    <w:p w14:paraId="0C985DDA" w14:textId="77777777" w:rsidR="008E1350" w:rsidRPr="0054167B" w:rsidRDefault="0054167B" w:rsidP="00476069">
      <w:pPr>
        <w:pStyle w:val="Heading1"/>
        <w:ind w:left="360"/>
        <w:jc w:val="left"/>
        <w:rPr>
          <w:sz w:val="22"/>
          <w:szCs w:val="22"/>
        </w:rPr>
      </w:pPr>
      <w:r w:rsidRPr="0054167B">
        <w:rPr>
          <w:sz w:val="22"/>
          <w:szCs w:val="22"/>
        </w:rPr>
        <w:t>Well’s Clinical Prediction</w:t>
      </w:r>
      <w:r w:rsidR="008E1350" w:rsidRPr="0054167B">
        <w:rPr>
          <w:sz w:val="22"/>
          <w:szCs w:val="22"/>
        </w:rPr>
        <w:t xml:space="preserve"> Rule for DVT</w:t>
      </w:r>
    </w:p>
    <w:p w14:paraId="4C552C8A" w14:textId="77777777" w:rsidR="00881215" w:rsidRPr="0054167B" w:rsidRDefault="00881215" w:rsidP="00476069">
      <w:pPr>
        <w:ind w:left="360"/>
        <w:rPr>
          <w:sz w:val="20"/>
          <w:szCs w:val="22"/>
        </w:rPr>
      </w:pPr>
      <w:r w:rsidRPr="0054167B">
        <w:rPr>
          <w:sz w:val="20"/>
          <w:szCs w:val="22"/>
        </w:rPr>
        <w:t xml:space="preserve">Wells PS, Anderson DR, </w:t>
      </w:r>
      <w:proofErr w:type="spellStart"/>
      <w:r w:rsidRPr="0054167B">
        <w:rPr>
          <w:sz w:val="20"/>
          <w:szCs w:val="22"/>
        </w:rPr>
        <w:t>Bormanis</w:t>
      </w:r>
      <w:proofErr w:type="spellEnd"/>
      <w:r w:rsidRPr="0054167B">
        <w:rPr>
          <w:sz w:val="20"/>
          <w:szCs w:val="22"/>
        </w:rPr>
        <w:t xml:space="preserve"> J, et al: Value of assessment of pretest probability of deep-vein thrombosis in clinical management, </w:t>
      </w:r>
      <w:r w:rsidRPr="0054167B">
        <w:rPr>
          <w:i/>
          <w:iCs/>
          <w:sz w:val="20"/>
          <w:szCs w:val="22"/>
        </w:rPr>
        <w:t xml:space="preserve">Lancet </w:t>
      </w:r>
      <w:r w:rsidRPr="0054167B">
        <w:rPr>
          <w:sz w:val="20"/>
          <w:szCs w:val="22"/>
        </w:rPr>
        <w:t>350:1795-1798, 1997.</w:t>
      </w:r>
    </w:p>
    <w:p w14:paraId="3119B8A0" w14:textId="77777777" w:rsidR="00F81F5B" w:rsidRDefault="00F81F5B" w:rsidP="00F81F5B">
      <w:pPr>
        <w:rPr>
          <w:sz w:val="22"/>
          <w:szCs w:val="22"/>
        </w:rPr>
      </w:pPr>
    </w:p>
    <w:p w14:paraId="7A9A9ABF" w14:textId="42CCAE83" w:rsidR="008E1350" w:rsidRPr="00F81F5B" w:rsidRDefault="00F81F5B" w:rsidP="008E1350">
      <w:pPr>
        <w:rPr>
          <w:bCs/>
          <w:sz w:val="22"/>
          <w:szCs w:val="22"/>
        </w:rPr>
      </w:pPr>
      <w:r w:rsidRPr="0054167B">
        <w:rPr>
          <w:sz w:val="22"/>
          <w:szCs w:val="22"/>
        </w:rPr>
        <w:t>Do NOT rely on</w:t>
      </w:r>
      <w:r w:rsidRPr="0054167B">
        <w:rPr>
          <w:b/>
          <w:sz w:val="22"/>
          <w:szCs w:val="22"/>
        </w:rPr>
        <w:t xml:space="preserve"> Homan’s Sign</w:t>
      </w:r>
      <w:r w:rsidRPr="0054167B">
        <w:rPr>
          <w:sz w:val="22"/>
          <w:szCs w:val="22"/>
        </w:rPr>
        <w:t xml:space="preserve"> (</w:t>
      </w:r>
      <w:r w:rsidRPr="0054167B">
        <w:rPr>
          <w:bCs/>
          <w:sz w:val="22"/>
          <w:szCs w:val="22"/>
        </w:rPr>
        <w:t xml:space="preserve">squeezing calf with passive DF).  Sensitivity is only 50%.  </w:t>
      </w:r>
    </w:p>
    <w:p w14:paraId="7A1F3A22" w14:textId="77777777" w:rsidR="00F81F5B" w:rsidRPr="0054167B" w:rsidRDefault="00F81F5B" w:rsidP="008E1350">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0"/>
        <w:gridCol w:w="1620"/>
        <w:gridCol w:w="1710"/>
      </w:tblGrid>
      <w:tr w:rsidR="008E1350" w:rsidRPr="0054167B" w14:paraId="439ED23B"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182F91D1" w14:textId="77777777" w:rsidR="008E1350" w:rsidRPr="0054167B" w:rsidRDefault="008E1350" w:rsidP="0015083A">
            <w:pPr>
              <w:jc w:val="center"/>
              <w:rPr>
                <w:b/>
                <w:bCs/>
                <w:sz w:val="22"/>
                <w:szCs w:val="22"/>
              </w:rPr>
            </w:pPr>
            <w:r w:rsidRPr="0054167B">
              <w:rPr>
                <w:b/>
                <w:bCs/>
                <w:sz w:val="22"/>
                <w:szCs w:val="22"/>
              </w:rPr>
              <w:t>Clinical Presentation</w:t>
            </w:r>
          </w:p>
        </w:tc>
        <w:tc>
          <w:tcPr>
            <w:tcW w:w="1620" w:type="dxa"/>
            <w:tcBorders>
              <w:top w:val="single" w:sz="4" w:space="0" w:color="auto"/>
              <w:left w:val="single" w:sz="4" w:space="0" w:color="auto"/>
              <w:bottom w:val="single" w:sz="4" w:space="0" w:color="auto"/>
              <w:right w:val="single" w:sz="4" w:space="0" w:color="auto"/>
            </w:tcBorders>
          </w:tcPr>
          <w:p w14:paraId="73F9BF49" w14:textId="77777777" w:rsidR="008E1350" w:rsidRPr="0054167B" w:rsidRDefault="008E1350" w:rsidP="0015083A">
            <w:pPr>
              <w:jc w:val="center"/>
              <w:rPr>
                <w:b/>
                <w:bCs/>
                <w:sz w:val="22"/>
                <w:szCs w:val="22"/>
              </w:rPr>
            </w:pPr>
            <w:r w:rsidRPr="0054167B">
              <w:rPr>
                <w:b/>
                <w:bCs/>
                <w:sz w:val="22"/>
                <w:szCs w:val="22"/>
              </w:rPr>
              <w:t>Possible Score</w:t>
            </w:r>
          </w:p>
        </w:tc>
        <w:tc>
          <w:tcPr>
            <w:tcW w:w="1710" w:type="dxa"/>
            <w:tcBorders>
              <w:top w:val="single" w:sz="4" w:space="0" w:color="auto"/>
              <w:left w:val="single" w:sz="4" w:space="0" w:color="auto"/>
              <w:bottom w:val="single" w:sz="4" w:space="0" w:color="auto"/>
              <w:right w:val="single" w:sz="4" w:space="0" w:color="auto"/>
            </w:tcBorders>
          </w:tcPr>
          <w:p w14:paraId="4F2C54D8" w14:textId="77777777" w:rsidR="008E1350" w:rsidRPr="0054167B" w:rsidRDefault="008E1350" w:rsidP="0015083A">
            <w:pPr>
              <w:jc w:val="center"/>
              <w:rPr>
                <w:b/>
                <w:bCs/>
                <w:sz w:val="22"/>
                <w:szCs w:val="22"/>
              </w:rPr>
            </w:pPr>
            <w:r w:rsidRPr="0054167B">
              <w:rPr>
                <w:b/>
                <w:bCs/>
                <w:sz w:val="22"/>
                <w:szCs w:val="22"/>
              </w:rPr>
              <w:t>Client’s Score</w:t>
            </w:r>
          </w:p>
          <w:p w14:paraId="72BFD016" w14:textId="77777777" w:rsidR="00B77FDE" w:rsidRPr="0054167B" w:rsidRDefault="00B77FDE" w:rsidP="0015083A">
            <w:pPr>
              <w:jc w:val="center"/>
              <w:rPr>
                <w:b/>
                <w:bCs/>
                <w:sz w:val="22"/>
                <w:szCs w:val="22"/>
              </w:rPr>
            </w:pPr>
          </w:p>
        </w:tc>
      </w:tr>
      <w:tr w:rsidR="008E1350" w:rsidRPr="0054167B" w14:paraId="6D3F7379"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3EF3ED30" w14:textId="77777777" w:rsidR="008E1350" w:rsidRPr="0054167B" w:rsidRDefault="008E1350" w:rsidP="0015083A">
            <w:pPr>
              <w:rPr>
                <w:sz w:val="22"/>
                <w:szCs w:val="22"/>
              </w:rPr>
            </w:pPr>
            <w:r w:rsidRPr="0054167B">
              <w:rPr>
                <w:sz w:val="22"/>
                <w:szCs w:val="22"/>
              </w:rPr>
              <w:t>Active cancer (within 6 months of diagnosis or receiving palliative care)</w:t>
            </w:r>
          </w:p>
          <w:p w14:paraId="2EDF166B"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F6BC164"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23E6EDD9" w14:textId="77777777" w:rsidR="008E1350" w:rsidRPr="0054167B" w:rsidRDefault="008E1350" w:rsidP="0015083A">
            <w:pPr>
              <w:rPr>
                <w:sz w:val="22"/>
                <w:szCs w:val="22"/>
              </w:rPr>
            </w:pPr>
          </w:p>
        </w:tc>
      </w:tr>
      <w:tr w:rsidR="008E1350" w:rsidRPr="0054167B" w14:paraId="5027CCA0"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363DDA66" w14:textId="77777777" w:rsidR="008E1350" w:rsidRPr="0054167B" w:rsidRDefault="008E1350" w:rsidP="0015083A">
            <w:pPr>
              <w:rPr>
                <w:sz w:val="22"/>
                <w:szCs w:val="22"/>
              </w:rPr>
            </w:pPr>
            <w:r w:rsidRPr="0054167B">
              <w:rPr>
                <w:sz w:val="22"/>
                <w:szCs w:val="22"/>
              </w:rPr>
              <w:t>Paralysis, paresis, or recent immobilization of lower extremity</w:t>
            </w:r>
          </w:p>
          <w:p w14:paraId="7DF05531"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801265A"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2F28ED63" w14:textId="77777777" w:rsidR="008E1350" w:rsidRPr="0054167B" w:rsidRDefault="008E1350" w:rsidP="0015083A">
            <w:pPr>
              <w:rPr>
                <w:sz w:val="22"/>
                <w:szCs w:val="22"/>
              </w:rPr>
            </w:pPr>
          </w:p>
        </w:tc>
      </w:tr>
      <w:tr w:rsidR="008E1350" w:rsidRPr="0054167B" w14:paraId="000E57D2"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21E1F1EA" w14:textId="77777777" w:rsidR="008E1350" w:rsidRPr="0054167B" w:rsidRDefault="008E1350" w:rsidP="0015083A">
            <w:pPr>
              <w:rPr>
                <w:sz w:val="22"/>
                <w:szCs w:val="22"/>
              </w:rPr>
            </w:pPr>
            <w:r w:rsidRPr="0054167B">
              <w:rPr>
                <w:sz w:val="22"/>
                <w:szCs w:val="22"/>
              </w:rPr>
              <w:t>Bedridden for more than 3 days or major surgery in the last 4 weeks</w:t>
            </w:r>
          </w:p>
          <w:p w14:paraId="740A6509"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DD311F7"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356508C6" w14:textId="77777777" w:rsidR="008E1350" w:rsidRPr="0054167B" w:rsidRDefault="008E1350" w:rsidP="0015083A">
            <w:pPr>
              <w:rPr>
                <w:sz w:val="22"/>
                <w:szCs w:val="22"/>
              </w:rPr>
            </w:pPr>
          </w:p>
        </w:tc>
      </w:tr>
      <w:tr w:rsidR="008E1350" w:rsidRPr="0054167B" w14:paraId="2D3EF4E6"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414BB622" w14:textId="77777777" w:rsidR="008E1350" w:rsidRPr="0054167B" w:rsidRDefault="008E1350" w:rsidP="0015083A">
            <w:pPr>
              <w:rPr>
                <w:sz w:val="22"/>
                <w:szCs w:val="22"/>
              </w:rPr>
            </w:pPr>
            <w:r w:rsidRPr="0054167B">
              <w:rPr>
                <w:sz w:val="22"/>
                <w:szCs w:val="22"/>
              </w:rPr>
              <w:t>Localized tenderness in the center of the posterior calf, the popliteal space, or along the femoral vein in the anterior thigh/groin</w:t>
            </w:r>
          </w:p>
          <w:p w14:paraId="1096FB97"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B3E8AAD"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795AD8E0" w14:textId="77777777" w:rsidR="008E1350" w:rsidRPr="0054167B" w:rsidRDefault="008E1350" w:rsidP="0015083A">
            <w:pPr>
              <w:rPr>
                <w:sz w:val="22"/>
                <w:szCs w:val="22"/>
              </w:rPr>
            </w:pPr>
          </w:p>
        </w:tc>
      </w:tr>
      <w:tr w:rsidR="008E1350" w:rsidRPr="0054167B" w14:paraId="1AB93837"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6345E834" w14:textId="77777777" w:rsidR="008E1350" w:rsidRPr="0054167B" w:rsidRDefault="008E1350" w:rsidP="0015083A">
            <w:pPr>
              <w:rPr>
                <w:sz w:val="22"/>
                <w:szCs w:val="22"/>
              </w:rPr>
            </w:pPr>
            <w:r w:rsidRPr="0054167B">
              <w:rPr>
                <w:sz w:val="22"/>
                <w:szCs w:val="22"/>
              </w:rPr>
              <w:t>Entire lower extremity swelling</w:t>
            </w:r>
          </w:p>
          <w:p w14:paraId="0BEA0C21"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CDFFD6B"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2809CAE3" w14:textId="77777777" w:rsidR="008E1350" w:rsidRPr="0054167B" w:rsidRDefault="008E1350" w:rsidP="0015083A">
            <w:pPr>
              <w:rPr>
                <w:sz w:val="22"/>
                <w:szCs w:val="22"/>
              </w:rPr>
            </w:pPr>
          </w:p>
        </w:tc>
      </w:tr>
      <w:tr w:rsidR="008E1350" w:rsidRPr="0054167B" w14:paraId="1DF58B53"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4EAE4FF9" w14:textId="77777777" w:rsidR="008E1350" w:rsidRPr="0054167B" w:rsidRDefault="008E1350" w:rsidP="0015083A">
            <w:pPr>
              <w:rPr>
                <w:sz w:val="22"/>
                <w:szCs w:val="22"/>
              </w:rPr>
            </w:pPr>
            <w:r w:rsidRPr="0054167B">
              <w:rPr>
                <w:sz w:val="22"/>
                <w:szCs w:val="22"/>
              </w:rPr>
              <w:t>Unilateral calf swelling (more than 3 cm larger than uninvolved side)</w:t>
            </w:r>
          </w:p>
          <w:p w14:paraId="103EF3ED"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A209739"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2F565487" w14:textId="77777777" w:rsidR="008E1350" w:rsidRPr="0054167B" w:rsidRDefault="008E1350" w:rsidP="0015083A">
            <w:pPr>
              <w:rPr>
                <w:sz w:val="22"/>
                <w:szCs w:val="22"/>
              </w:rPr>
            </w:pPr>
          </w:p>
        </w:tc>
      </w:tr>
      <w:tr w:rsidR="008E1350" w:rsidRPr="0054167B" w14:paraId="114F282B"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6FEE9F2E" w14:textId="77777777" w:rsidR="008E1350" w:rsidRPr="0054167B" w:rsidRDefault="008E1350" w:rsidP="0015083A">
            <w:pPr>
              <w:rPr>
                <w:sz w:val="22"/>
                <w:szCs w:val="22"/>
              </w:rPr>
            </w:pPr>
            <w:r w:rsidRPr="0054167B">
              <w:rPr>
                <w:sz w:val="22"/>
                <w:szCs w:val="22"/>
              </w:rPr>
              <w:t>Unilateral pitting edema</w:t>
            </w:r>
          </w:p>
          <w:p w14:paraId="305D921C"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0BB1351"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73E0C76A" w14:textId="77777777" w:rsidR="008E1350" w:rsidRPr="0054167B" w:rsidRDefault="008E1350" w:rsidP="0015083A">
            <w:pPr>
              <w:rPr>
                <w:sz w:val="22"/>
                <w:szCs w:val="22"/>
              </w:rPr>
            </w:pPr>
          </w:p>
        </w:tc>
      </w:tr>
      <w:tr w:rsidR="008E1350" w:rsidRPr="0054167B" w14:paraId="6A006EC9"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24C4BA70" w14:textId="77777777" w:rsidR="008E1350" w:rsidRPr="0054167B" w:rsidRDefault="008E1350" w:rsidP="0015083A">
            <w:pPr>
              <w:rPr>
                <w:sz w:val="22"/>
                <w:szCs w:val="22"/>
              </w:rPr>
            </w:pPr>
            <w:r w:rsidRPr="0054167B">
              <w:rPr>
                <w:sz w:val="22"/>
                <w:szCs w:val="22"/>
              </w:rPr>
              <w:t>Collateral superficial veins (</w:t>
            </w:r>
            <w:proofErr w:type="spellStart"/>
            <w:r w:rsidRPr="0054167B">
              <w:rPr>
                <w:sz w:val="22"/>
                <w:szCs w:val="22"/>
              </w:rPr>
              <w:t>nonvaricose</w:t>
            </w:r>
            <w:proofErr w:type="spellEnd"/>
            <w:r w:rsidRPr="0054167B">
              <w:rPr>
                <w:sz w:val="22"/>
                <w:szCs w:val="22"/>
              </w:rPr>
              <w:t>)</w:t>
            </w:r>
          </w:p>
          <w:p w14:paraId="2A3112BC"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7A88B0B" w14:textId="77777777" w:rsidR="008E1350" w:rsidRPr="0054167B" w:rsidRDefault="008E1350" w:rsidP="0015083A">
            <w:pPr>
              <w:jc w:val="center"/>
              <w:rPr>
                <w:sz w:val="22"/>
                <w:szCs w:val="22"/>
              </w:rPr>
            </w:pPr>
            <w:r w:rsidRPr="0054167B">
              <w:rPr>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57EAE92E" w14:textId="77777777" w:rsidR="008E1350" w:rsidRPr="0054167B" w:rsidRDefault="008E1350" w:rsidP="0015083A">
            <w:pPr>
              <w:rPr>
                <w:sz w:val="22"/>
                <w:szCs w:val="22"/>
              </w:rPr>
            </w:pPr>
          </w:p>
        </w:tc>
      </w:tr>
      <w:tr w:rsidR="008E1350" w:rsidRPr="0054167B" w14:paraId="2B9A9E40"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2DA7167F" w14:textId="77777777" w:rsidR="008E1350" w:rsidRPr="0054167B" w:rsidRDefault="008E1350" w:rsidP="0015083A">
            <w:pPr>
              <w:rPr>
                <w:sz w:val="22"/>
                <w:szCs w:val="22"/>
              </w:rPr>
            </w:pPr>
            <w:r w:rsidRPr="0054167B">
              <w:rPr>
                <w:sz w:val="22"/>
                <w:szCs w:val="22"/>
              </w:rPr>
              <w:t>An alternative diagnosis is as likely (or more likely) than DVT (e.g., cellulitis, postoperative swelling, calf strain)</w:t>
            </w:r>
          </w:p>
          <w:p w14:paraId="7E16DB2D" w14:textId="77777777" w:rsidR="00B77FDE" w:rsidRPr="0054167B" w:rsidRDefault="00B77FDE" w:rsidP="0015083A">
            <w:pPr>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4DE353C5" w14:textId="77777777" w:rsidR="008E1350" w:rsidRPr="0054167B" w:rsidRDefault="008E1350" w:rsidP="0015083A">
            <w:pPr>
              <w:jc w:val="center"/>
              <w:rPr>
                <w:sz w:val="22"/>
                <w:szCs w:val="22"/>
              </w:rPr>
            </w:pPr>
            <w:r w:rsidRPr="0054167B">
              <w:rPr>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25118150" w14:textId="77777777" w:rsidR="008E1350" w:rsidRPr="0054167B" w:rsidRDefault="008E1350" w:rsidP="0015083A">
            <w:pPr>
              <w:rPr>
                <w:sz w:val="22"/>
                <w:szCs w:val="22"/>
              </w:rPr>
            </w:pPr>
          </w:p>
        </w:tc>
      </w:tr>
      <w:tr w:rsidR="008E1350" w:rsidRPr="0054167B" w14:paraId="0A429E0D" w14:textId="77777777" w:rsidTr="001457AE">
        <w:trPr>
          <w:jc w:val="center"/>
        </w:trPr>
        <w:tc>
          <w:tcPr>
            <w:tcW w:w="6570" w:type="dxa"/>
            <w:tcBorders>
              <w:top w:val="single" w:sz="4" w:space="0" w:color="auto"/>
              <w:left w:val="single" w:sz="4" w:space="0" w:color="auto"/>
              <w:bottom w:val="single" w:sz="4" w:space="0" w:color="auto"/>
              <w:right w:val="single" w:sz="4" w:space="0" w:color="auto"/>
            </w:tcBorders>
          </w:tcPr>
          <w:p w14:paraId="65B5BBF7" w14:textId="77777777" w:rsidR="008E1350" w:rsidRPr="0054167B" w:rsidRDefault="008E1350" w:rsidP="0015083A">
            <w:pPr>
              <w:jc w:val="right"/>
              <w:rPr>
                <w:b/>
                <w:bCs/>
                <w:sz w:val="22"/>
                <w:szCs w:val="22"/>
              </w:rPr>
            </w:pPr>
            <w:r w:rsidRPr="0054167B">
              <w:rPr>
                <w:b/>
                <w:bCs/>
                <w:sz w:val="22"/>
                <w:szCs w:val="22"/>
              </w:rPr>
              <w:t>Total Points</w:t>
            </w:r>
          </w:p>
        </w:tc>
        <w:tc>
          <w:tcPr>
            <w:tcW w:w="1620" w:type="dxa"/>
            <w:tcBorders>
              <w:top w:val="single" w:sz="4" w:space="0" w:color="auto"/>
              <w:left w:val="single" w:sz="4" w:space="0" w:color="auto"/>
              <w:bottom w:val="single" w:sz="4" w:space="0" w:color="auto"/>
              <w:right w:val="single" w:sz="4" w:space="0" w:color="auto"/>
            </w:tcBorders>
          </w:tcPr>
          <w:p w14:paraId="07F8CDD9" w14:textId="77777777" w:rsidR="008E1350" w:rsidRPr="0054167B" w:rsidRDefault="008E1350" w:rsidP="0015083A">
            <w:pPr>
              <w:jc w:val="center"/>
              <w:rPr>
                <w:sz w:val="22"/>
                <w:szCs w:val="22"/>
              </w:rPr>
            </w:pPr>
          </w:p>
          <w:p w14:paraId="6EFDAC83" w14:textId="77777777" w:rsidR="00B77FDE" w:rsidRPr="0054167B" w:rsidRDefault="00B77FDE" w:rsidP="0015083A">
            <w:pPr>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4CFFDA7" w14:textId="77777777" w:rsidR="008E1350" w:rsidRPr="0054167B" w:rsidRDefault="008E1350" w:rsidP="0015083A">
            <w:pPr>
              <w:rPr>
                <w:sz w:val="22"/>
                <w:szCs w:val="22"/>
              </w:rPr>
            </w:pPr>
          </w:p>
        </w:tc>
      </w:tr>
    </w:tbl>
    <w:p w14:paraId="38B61CE8" w14:textId="77777777" w:rsidR="008E1350" w:rsidRPr="0054167B" w:rsidRDefault="008E1350" w:rsidP="0054167B">
      <w:pPr>
        <w:ind w:left="360"/>
        <w:rPr>
          <w:b/>
          <w:bCs/>
          <w:sz w:val="22"/>
          <w:szCs w:val="22"/>
        </w:rPr>
      </w:pPr>
      <w:r w:rsidRPr="0054167B">
        <w:rPr>
          <w:b/>
          <w:bCs/>
          <w:sz w:val="22"/>
          <w:szCs w:val="22"/>
        </w:rPr>
        <w:t>Key</w:t>
      </w:r>
    </w:p>
    <w:p w14:paraId="3D7FD55C" w14:textId="77777777" w:rsidR="008E1350" w:rsidRPr="0054167B" w:rsidRDefault="008E1350" w:rsidP="0054167B">
      <w:pPr>
        <w:numPr>
          <w:ilvl w:val="0"/>
          <w:numId w:val="4"/>
        </w:numPr>
        <w:tabs>
          <w:tab w:val="clear" w:pos="720"/>
          <w:tab w:val="num" w:pos="1080"/>
          <w:tab w:val="left" w:pos="1620"/>
        </w:tabs>
        <w:ind w:left="1080"/>
        <w:rPr>
          <w:sz w:val="22"/>
          <w:szCs w:val="22"/>
        </w:rPr>
      </w:pPr>
      <w:r w:rsidRPr="0054167B">
        <w:rPr>
          <w:sz w:val="22"/>
          <w:szCs w:val="22"/>
        </w:rPr>
        <w:t>-2 to 0</w:t>
      </w:r>
      <w:r w:rsidRPr="0054167B">
        <w:rPr>
          <w:sz w:val="22"/>
          <w:szCs w:val="22"/>
        </w:rPr>
        <w:tab/>
      </w:r>
      <w:r w:rsidRPr="0054167B">
        <w:rPr>
          <w:sz w:val="22"/>
          <w:szCs w:val="22"/>
          <w:u w:val="single"/>
        </w:rPr>
        <w:t xml:space="preserve">Low </w:t>
      </w:r>
      <w:r w:rsidRPr="0054167B">
        <w:rPr>
          <w:sz w:val="22"/>
          <w:szCs w:val="22"/>
        </w:rPr>
        <w:t xml:space="preserve">probability of DVT </w:t>
      </w:r>
      <w:r w:rsidRPr="0054167B">
        <w:rPr>
          <w:sz w:val="22"/>
          <w:szCs w:val="22"/>
        </w:rPr>
        <w:tab/>
      </w:r>
      <w:r w:rsidRPr="0054167B">
        <w:rPr>
          <w:sz w:val="22"/>
          <w:szCs w:val="22"/>
        </w:rPr>
        <w:tab/>
        <w:t>3%   (95% confidence interval [CI] 1.7%–5.9%)</w:t>
      </w:r>
    </w:p>
    <w:p w14:paraId="6C290588" w14:textId="77777777" w:rsidR="008E1350" w:rsidRPr="0054167B" w:rsidRDefault="008E1350" w:rsidP="0054167B">
      <w:pPr>
        <w:numPr>
          <w:ilvl w:val="0"/>
          <w:numId w:val="4"/>
        </w:numPr>
        <w:tabs>
          <w:tab w:val="clear" w:pos="720"/>
          <w:tab w:val="num" w:pos="1080"/>
          <w:tab w:val="left" w:pos="1620"/>
        </w:tabs>
        <w:ind w:left="1080"/>
        <w:rPr>
          <w:sz w:val="22"/>
          <w:szCs w:val="22"/>
        </w:rPr>
      </w:pPr>
      <w:r w:rsidRPr="0054167B">
        <w:rPr>
          <w:sz w:val="22"/>
          <w:szCs w:val="22"/>
        </w:rPr>
        <w:t>1 to 2</w:t>
      </w:r>
      <w:r w:rsidRPr="0054167B">
        <w:rPr>
          <w:sz w:val="22"/>
          <w:szCs w:val="22"/>
        </w:rPr>
        <w:tab/>
      </w:r>
      <w:r w:rsidR="001457AE">
        <w:rPr>
          <w:sz w:val="22"/>
          <w:szCs w:val="22"/>
        </w:rPr>
        <w:tab/>
      </w:r>
      <w:r w:rsidRPr="0054167B">
        <w:rPr>
          <w:sz w:val="22"/>
          <w:szCs w:val="22"/>
          <w:u w:val="single"/>
        </w:rPr>
        <w:t>Moderate</w:t>
      </w:r>
      <w:r w:rsidRPr="0054167B">
        <w:rPr>
          <w:sz w:val="22"/>
          <w:szCs w:val="22"/>
        </w:rPr>
        <w:t xml:space="preserve"> probability of DVT </w:t>
      </w:r>
      <w:r w:rsidRPr="0054167B">
        <w:rPr>
          <w:sz w:val="22"/>
          <w:szCs w:val="22"/>
        </w:rPr>
        <w:tab/>
      </w:r>
      <w:r w:rsidR="001457AE">
        <w:rPr>
          <w:sz w:val="22"/>
          <w:szCs w:val="22"/>
        </w:rPr>
        <w:tab/>
      </w:r>
      <w:r w:rsidRPr="0054167B">
        <w:rPr>
          <w:sz w:val="22"/>
          <w:szCs w:val="22"/>
        </w:rPr>
        <w:t>17% (95% confidence interval [CI] 12%–23%)</w:t>
      </w:r>
    </w:p>
    <w:p w14:paraId="7CC62DCF" w14:textId="77777777" w:rsidR="008E1350" w:rsidRPr="0054167B" w:rsidRDefault="008E1350" w:rsidP="0054167B">
      <w:pPr>
        <w:numPr>
          <w:ilvl w:val="0"/>
          <w:numId w:val="4"/>
        </w:numPr>
        <w:tabs>
          <w:tab w:val="clear" w:pos="720"/>
          <w:tab w:val="num" w:pos="1080"/>
          <w:tab w:val="left" w:pos="1620"/>
        </w:tabs>
        <w:ind w:left="1080"/>
        <w:rPr>
          <w:sz w:val="22"/>
          <w:szCs w:val="22"/>
        </w:rPr>
      </w:pPr>
      <w:r w:rsidRPr="0054167B">
        <w:rPr>
          <w:sz w:val="22"/>
          <w:szCs w:val="22"/>
        </w:rPr>
        <w:t>3 or</w:t>
      </w:r>
      <w:r w:rsidR="00A31915" w:rsidRPr="0054167B">
        <w:rPr>
          <w:sz w:val="22"/>
          <w:szCs w:val="22"/>
        </w:rPr>
        <w:t xml:space="preserve"> more  </w:t>
      </w:r>
      <w:r w:rsidR="001457AE">
        <w:rPr>
          <w:sz w:val="22"/>
          <w:szCs w:val="22"/>
        </w:rPr>
        <w:tab/>
      </w:r>
      <w:r w:rsidR="00A31915" w:rsidRPr="0054167B">
        <w:rPr>
          <w:sz w:val="22"/>
          <w:szCs w:val="22"/>
          <w:u w:val="single"/>
        </w:rPr>
        <w:t>High</w:t>
      </w:r>
      <w:r w:rsidR="00A31915" w:rsidRPr="0054167B">
        <w:rPr>
          <w:sz w:val="22"/>
          <w:szCs w:val="22"/>
        </w:rPr>
        <w:t xml:space="preserve"> probability of DVT </w:t>
      </w:r>
      <w:r w:rsidR="00A31915" w:rsidRPr="0054167B">
        <w:rPr>
          <w:sz w:val="22"/>
          <w:szCs w:val="22"/>
        </w:rPr>
        <w:tab/>
      </w:r>
      <w:r w:rsidR="00A31915" w:rsidRPr="0054167B">
        <w:rPr>
          <w:sz w:val="22"/>
          <w:szCs w:val="22"/>
        </w:rPr>
        <w:tab/>
      </w:r>
      <w:r w:rsidRPr="0054167B">
        <w:rPr>
          <w:sz w:val="22"/>
          <w:szCs w:val="22"/>
        </w:rPr>
        <w:t>75% (95%  confidence interval [CI] 63%–84%)</w:t>
      </w:r>
    </w:p>
    <w:p w14:paraId="59D864B2" w14:textId="77777777" w:rsidR="008E1350" w:rsidRPr="0054167B" w:rsidRDefault="008E1350" w:rsidP="008E1350">
      <w:pPr>
        <w:rPr>
          <w:sz w:val="22"/>
          <w:szCs w:val="22"/>
        </w:rPr>
      </w:pPr>
    </w:p>
    <w:p w14:paraId="5D9BDC4D" w14:textId="77777777" w:rsidR="008E1350" w:rsidRPr="0054167B" w:rsidRDefault="008E1350" w:rsidP="0054167B">
      <w:pPr>
        <w:ind w:left="720"/>
        <w:rPr>
          <w:sz w:val="22"/>
          <w:szCs w:val="22"/>
        </w:rPr>
      </w:pPr>
      <w:r w:rsidRPr="0054167B">
        <w:rPr>
          <w:b/>
          <w:sz w:val="22"/>
          <w:szCs w:val="22"/>
        </w:rPr>
        <w:t xml:space="preserve">Medical </w:t>
      </w:r>
      <w:r w:rsidRPr="0054167B">
        <w:rPr>
          <w:b/>
          <w:sz w:val="22"/>
          <w:szCs w:val="22"/>
          <w:u w:val="single"/>
        </w:rPr>
        <w:t>consultation</w:t>
      </w:r>
      <w:r w:rsidR="00A31915" w:rsidRPr="0054167B">
        <w:rPr>
          <w:sz w:val="22"/>
          <w:szCs w:val="22"/>
        </w:rPr>
        <w:t xml:space="preserve"> </w:t>
      </w:r>
      <w:r w:rsidR="00A31915" w:rsidRPr="0054167B">
        <w:rPr>
          <w:sz w:val="22"/>
          <w:szCs w:val="22"/>
        </w:rPr>
        <w:tab/>
      </w:r>
      <w:r w:rsidRPr="0054167B">
        <w:rPr>
          <w:sz w:val="22"/>
          <w:szCs w:val="22"/>
        </w:rPr>
        <w:t xml:space="preserve">advised in the presence of </w:t>
      </w:r>
      <w:r w:rsidRPr="0054167B">
        <w:rPr>
          <w:sz w:val="22"/>
          <w:szCs w:val="22"/>
          <w:u w:val="single"/>
        </w:rPr>
        <w:t>low</w:t>
      </w:r>
      <w:r w:rsidRPr="0054167B">
        <w:rPr>
          <w:sz w:val="22"/>
          <w:szCs w:val="22"/>
        </w:rPr>
        <w:t xml:space="preserve"> probability</w:t>
      </w:r>
    </w:p>
    <w:p w14:paraId="3F5F556F" w14:textId="77777777" w:rsidR="00C260BB" w:rsidRPr="0054167B" w:rsidRDefault="008E1350" w:rsidP="0054167B">
      <w:pPr>
        <w:ind w:left="720"/>
        <w:rPr>
          <w:sz w:val="22"/>
          <w:szCs w:val="22"/>
        </w:rPr>
      </w:pPr>
      <w:r w:rsidRPr="0054167B">
        <w:rPr>
          <w:b/>
          <w:sz w:val="22"/>
          <w:szCs w:val="22"/>
        </w:rPr>
        <w:t xml:space="preserve">Medical </w:t>
      </w:r>
      <w:r w:rsidRPr="0054167B">
        <w:rPr>
          <w:b/>
          <w:sz w:val="22"/>
          <w:szCs w:val="22"/>
          <w:u w:val="single"/>
        </w:rPr>
        <w:t>referral</w:t>
      </w:r>
      <w:r w:rsidR="00A31915" w:rsidRPr="0054167B">
        <w:rPr>
          <w:sz w:val="22"/>
          <w:szCs w:val="22"/>
        </w:rPr>
        <w:t xml:space="preserve"> </w:t>
      </w:r>
      <w:r w:rsidR="00A31915" w:rsidRPr="0054167B">
        <w:rPr>
          <w:sz w:val="22"/>
          <w:szCs w:val="22"/>
        </w:rPr>
        <w:tab/>
      </w:r>
      <w:r w:rsidR="00A31915" w:rsidRPr="0054167B">
        <w:rPr>
          <w:sz w:val="22"/>
          <w:szCs w:val="22"/>
        </w:rPr>
        <w:tab/>
      </w:r>
      <w:r w:rsidRPr="0054167B">
        <w:rPr>
          <w:sz w:val="22"/>
          <w:szCs w:val="22"/>
        </w:rPr>
        <w:t xml:space="preserve">required with </w:t>
      </w:r>
      <w:r w:rsidRPr="0054167B">
        <w:rPr>
          <w:sz w:val="22"/>
          <w:szCs w:val="22"/>
          <w:u w:val="single"/>
        </w:rPr>
        <w:t>moderate or high</w:t>
      </w:r>
      <w:r w:rsidRPr="0054167B">
        <w:rPr>
          <w:sz w:val="22"/>
          <w:szCs w:val="22"/>
        </w:rPr>
        <w:t xml:space="preserve"> score.</w:t>
      </w:r>
    </w:p>
    <w:p w14:paraId="092FC9E0" w14:textId="77777777" w:rsidR="001457AE" w:rsidRDefault="001457AE" w:rsidP="008E1350">
      <w:pPr>
        <w:rPr>
          <w:sz w:val="22"/>
          <w:szCs w:val="22"/>
        </w:rPr>
      </w:pPr>
    </w:p>
    <w:p w14:paraId="09604030" w14:textId="77777777" w:rsidR="001457AE" w:rsidRPr="001457AE" w:rsidRDefault="001457AE" w:rsidP="008E1350">
      <w:pPr>
        <w:rPr>
          <w:sz w:val="22"/>
          <w:szCs w:val="22"/>
        </w:rPr>
      </w:pPr>
    </w:p>
    <w:p w14:paraId="4C8B328D" w14:textId="77777777" w:rsidR="00843158" w:rsidRPr="001457AE" w:rsidRDefault="0054167B" w:rsidP="008E1350">
      <w:pPr>
        <w:rPr>
          <w:sz w:val="22"/>
          <w:szCs w:val="22"/>
        </w:rPr>
      </w:pPr>
      <w:r w:rsidRPr="001457AE">
        <w:rPr>
          <w:b/>
          <w:sz w:val="22"/>
          <w:szCs w:val="22"/>
        </w:rPr>
        <w:t>K. Venous Thromboembolism</w:t>
      </w:r>
      <w:r w:rsidR="001457AE">
        <w:rPr>
          <w:b/>
          <w:sz w:val="22"/>
          <w:szCs w:val="22"/>
        </w:rPr>
        <w:t xml:space="preserve"> </w:t>
      </w:r>
      <w:r w:rsidR="001457AE" w:rsidRPr="001457AE">
        <w:rPr>
          <w:sz w:val="22"/>
          <w:szCs w:val="22"/>
        </w:rPr>
        <w:t>(VTE)</w:t>
      </w:r>
      <w:r w:rsidRPr="001457AE">
        <w:rPr>
          <w:b/>
          <w:sz w:val="22"/>
          <w:szCs w:val="22"/>
        </w:rPr>
        <w:t xml:space="preserve"> - </w:t>
      </w:r>
      <w:r w:rsidRPr="001457AE">
        <w:rPr>
          <w:b/>
          <w:color w:val="FF0000"/>
          <w:sz w:val="22"/>
          <w:szCs w:val="22"/>
        </w:rPr>
        <w:t>PE</w:t>
      </w:r>
      <w:r w:rsidRPr="001457AE">
        <w:rPr>
          <w:b/>
          <w:sz w:val="22"/>
          <w:szCs w:val="22"/>
        </w:rPr>
        <w:t xml:space="preserve"> screen</w:t>
      </w:r>
    </w:p>
    <w:p w14:paraId="131F1F25" w14:textId="77777777" w:rsidR="001457AE" w:rsidRPr="00F81F5B" w:rsidRDefault="0054167B" w:rsidP="008E1350">
      <w:pPr>
        <w:rPr>
          <w:sz w:val="22"/>
          <w:szCs w:val="22"/>
        </w:rPr>
      </w:pPr>
      <w:r w:rsidRPr="00F81F5B">
        <w:rPr>
          <w:sz w:val="22"/>
          <w:szCs w:val="22"/>
        </w:rPr>
        <w:t xml:space="preserve">Wells Clinical Prediction Rule for pulmonary embolism (PE) </w:t>
      </w:r>
    </w:p>
    <w:p w14:paraId="0EF3F0FA" w14:textId="507464C6" w:rsidR="00F81F5B" w:rsidRPr="00F81F5B" w:rsidRDefault="00F81F5B" w:rsidP="00F81F5B">
      <w:pPr>
        <w:rPr>
          <w:sz w:val="18"/>
          <w:szCs w:val="22"/>
        </w:rPr>
      </w:pPr>
      <w:r w:rsidRPr="00F81F5B">
        <w:rPr>
          <w:sz w:val="22"/>
          <w:szCs w:val="22"/>
        </w:rPr>
        <w:t xml:space="preserve">See online Exam Toolkit </w:t>
      </w:r>
      <w:r w:rsidR="00336BCE">
        <w:rPr>
          <w:sz w:val="22"/>
          <w:szCs w:val="22"/>
        </w:rPr>
        <w:t xml:space="preserve">&gt; </w:t>
      </w:r>
      <w:r w:rsidRPr="00F81F5B">
        <w:rPr>
          <w:sz w:val="22"/>
          <w:szCs w:val="22"/>
        </w:rPr>
        <w:t xml:space="preserve">CVP </w:t>
      </w:r>
      <w:r w:rsidR="00336BCE">
        <w:rPr>
          <w:sz w:val="22"/>
          <w:szCs w:val="22"/>
        </w:rPr>
        <w:t>&gt;</w:t>
      </w:r>
      <w:r w:rsidRPr="00F81F5B">
        <w:rPr>
          <w:sz w:val="22"/>
          <w:szCs w:val="22"/>
        </w:rPr>
        <w:t xml:space="preserve"> DVT … </w:t>
      </w:r>
      <w:r w:rsidR="00336BCE">
        <w:rPr>
          <w:sz w:val="22"/>
          <w:szCs w:val="22"/>
        </w:rPr>
        <w:t xml:space="preserve"> o</w:t>
      </w:r>
      <w:r w:rsidRPr="00F81F5B">
        <w:rPr>
          <w:sz w:val="22"/>
          <w:szCs w:val="22"/>
        </w:rPr>
        <w:t>nline calculator</w:t>
      </w:r>
      <w:r w:rsidRPr="00F81F5B">
        <w:rPr>
          <w:sz w:val="18"/>
          <w:szCs w:val="22"/>
        </w:rPr>
        <w:t xml:space="preserve">: </w:t>
      </w:r>
      <w:hyperlink r:id="rId9" w:history="1">
        <w:r w:rsidRPr="00D177BA">
          <w:rPr>
            <w:rStyle w:val="Hyperlink"/>
            <w:sz w:val="18"/>
            <w:szCs w:val="22"/>
          </w:rPr>
          <w:t>https://geriatrictoolkit.missouri.edu/cv/DVT/index.html</w:t>
        </w:r>
      </w:hyperlink>
      <w:r>
        <w:rPr>
          <w:sz w:val="18"/>
          <w:szCs w:val="22"/>
        </w:rPr>
        <w:t xml:space="preserve"> </w:t>
      </w:r>
    </w:p>
    <w:p w14:paraId="46DAC913" w14:textId="77777777" w:rsidR="00053E50" w:rsidRPr="00F81F5B" w:rsidRDefault="00053E50" w:rsidP="001457AE">
      <w:pPr>
        <w:ind w:firstLine="720"/>
        <w:rPr>
          <w:sz w:val="18"/>
          <w:szCs w:val="22"/>
        </w:rPr>
      </w:pPr>
    </w:p>
    <w:p w14:paraId="5260B4E5" w14:textId="77777777" w:rsidR="00791DE0" w:rsidRPr="00053E50" w:rsidRDefault="001457AE" w:rsidP="001457AE">
      <w:pPr>
        <w:ind w:firstLine="720"/>
        <w:rPr>
          <w:sz w:val="18"/>
          <w:szCs w:val="22"/>
        </w:rPr>
      </w:pPr>
      <w:proofErr w:type="spellStart"/>
      <w:r w:rsidRPr="00F81F5B">
        <w:rPr>
          <w:sz w:val="18"/>
          <w:szCs w:val="22"/>
        </w:rPr>
        <w:t>Slovis</w:t>
      </w:r>
      <w:proofErr w:type="spellEnd"/>
      <w:r w:rsidRPr="00F81F5B">
        <w:rPr>
          <w:sz w:val="18"/>
          <w:szCs w:val="22"/>
        </w:rPr>
        <w:t xml:space="preserve"> B. Well's Criteria for Pulmonary</w:t>
      </w:r>
      <w:r w:rsidRPr="00053E50">
        <w:rPr>
          <w:sz w:val="18"/>
          <w:szCs w:val="22"/>
        </w:rPr>
        <w:t xml:space="preserve"> Embolism. Accessed 11-22-19</w:t>
      </w:r>
    </w:p>
    <w:p w14:paraId="63088A9C" w14:textId="77777777" w:rsidR="00025B6E" w:rsidRPr="001457AE" w:rsidRDefault="00025B6E" w:rsidP="008E1350">
      <w:pPr>
        <w:rPr>
          <w:sz w:val="22"/>
          <w:szCs w:val="22"/>
        </w:rPr>
      </w:pPr>
    </w:p>
    <w:p w14:paraId="59BA5F35" w14:textId="77777777" w:rsidR="00025B6E" w:rsidRPr="00053E50" w:rsidRDefault="001457AE" w:rsidP="00053E50">
      <w:pPr>
        <w:ind w:left="720"/>
        <w:rPr>
          <w:sz w:val="18"/>
          <w:szCs w:val="22"/>
        </w:rPr>
      </w:pPr>
      <w:proofErr w:type="spellStart"/>
      <w:r w:rsidRPr="00053E50">
        <w:rPr>
          <w:sz w:val="18"/>
          <w:szCs w:val="22"/>
        </w:rPr>
        <w:t>Torbicki</w:t>
      </w:r>
      <w:proofErr w:type="spellEnd"/>
      <w:r w:rsidRPr="00053E50">
        <w:rPr>
          <w:sz w:val="18"/>
          <w:szCs w:val="22"/>
        </w:rPr>
        <w:t xml:space="preserve"> A, Perrier A, </w:t>
      </w:r>
      <w:proofErr w:type="spellStart"/>
      <w:r w:rsidRPr="00053E50">
        <w:rPr>
          <w:sz w:val="18"/>
          <w:szCs w:val="22"/>
        </w:rPr>
        <w:t>Konstantinides</w:t>
      </w:r>
      <w:proofErr w:type="spellEnd"/>
      <w:r w:rsidRPr="00053E50">
        <w:rPr>
          <w:sz w:val="18"/>
          <w:szCs w:val="22"/>
        </w:rPr>
        <w:t xml:space="preserve"> S, et al. Guidelines on the diagnosis and management of acute pulmonary embolism: the Task  Force for the Diagnosis and Management of Acute Pulmonary Embolism of the European Society of Cardiology (ESC). Eur Heart J. 2008;29(18):2276-2315. </w:t>
      </w:r>
      <w:r w:rsidR="00053E50" w:rsidRPr="00053E50">
        <w:rPr>
          <w:sz w:val="18"/>
          <w:szCs w:val="22"/>
        </w:rPr>
        <w:tab/>
      </w:r>
      <w:r w:rsidRPr="00053E50">
        <w:rPr>
          <w:sz w:val="18"/>
          <w:szCs w:val="22"/>
        </w:rPr>
        <w:t>(see p.8, Table 7)</w:t>
      </w:r>
    </w:p>
    <w:p w14:paraId="5DE35A9B" w14:textId="77777777" w:rsidR="008E1350" w:rsidRPr="001457AE" w:rsidRDefault="008E1350">
      <w:pPr>
        <w:rPr>
          <w:sz w:val="22"/>
          <w:szCs w:val="22"/>
        </w:rPr>
      </w:pPr>
    </w:p>
    <w:sectPr w:rsidR="008E1350" w:rsidRPr="001457AE" w:rsidSect="0005288D">
      <w:footerReference w:type="default" r:id="rId10"/>
      <w:pgSz w:w="12240" w:h="15840"/>
      <w:pgMar w:top="576" w:right="720" w:bottom="432" w:left="115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E7D8" w14:textId="77777777" w:rsidR="00282B65" w:rsidRDefault="00282B65" w:rsidP="003D3513">
      <w:r>
        <w:separator/>
      </w:r>
    </w:p>
  </w:endnote>
  <w:endnote w:type="continuationSeparator" w:id="0">
    <w:p w14:paraId="48BBC818" w14:textId="77777777" w:rsidR="00282B65" w:rsidRDefault="00282B65" w:rsidP="003D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1A84" w14:textId="1AF99E05" w:rsidR="003A3FE2" w:rsidRPr="00881215" w:rsidRDefault="00D06EE0" w:rsidP="00D06EE0">
    <w:pPr>
      <w:pStyle w:val="Footer"/>
      <w:rPr>
        <w:sz w:val="16"/>
        <w:szCs w:val="16"/>
      </w:rPr>
    </w:pPr>
    <w:r>
      <w:rPr>
        <w:sz w:val="16"/>
        <w:szCs w:val="16"/>
      </w:rPr>
      <w:tab/>
    </w:r>
    <w:r>
      <w:rPr>
        <w:sz w:val="16"/>
        <w:szCs w:val="16"/>
      </w:rPr>
      <w:tab/>
    </w:r>
    <w:r>
      <w:rPr>
        <w:sz w:val="16"/>
        <w:szCs w:val="16"/>
      </w:rPr>
      <w:fldChar w:fldCharType="begin"/>
    </w:r>
    <w:r>
      <w:rPr>
        <w:sz w:val="16"/>
        <w:szCs w:val="16"/>
      </w:rPr>
      <w:instrText xml:space="preserve"> DATE \@ "MMMM d, yyyy" </w:instrText>
    </w:r>
    <w:r>
      <w:rPr>
        <w:sz w:val="16"/>
        <w:szCs w:val="16"/>
      </w:rPr>
      <w:fldChar w:fldCharType="separate"/>
    </w:r>
    <w:r w:rsidR="00B80FBB">
      <w:rPr>
        <w:noProof/>
        <w:sz w:val="16"/>
        <w:szCs w:val="16"/>
      </w:rPr>
      <w:t>April 26, 2022</w:t>
    </w:r>
    <w:r>
      <w:rPr>
        <w:sz w:val="16"/>
        <w:szCs w:val="16"/>
      </w:rPr>
      <w:fldChar w:fldCharType="end"/>
    </w:r>
    <w:r>
      <w:rPr>
        <w:sz w:val="16"/>
        <w:szCs w:val="16"/>
      </w:rPr>
      <w:t xml:space="preserve">             </w:t>
    </w:r>
    <w:r w:rsidR="003A3FE2" w:rsidRPr="00881215">
      <w:rPr>
        <w:sz w:val="16"/>
        <w:szCs w:val="16"/>
      </w:rPr>
      <w:t xml:space="preserve">Page </w:t>
    </w:r>
    <w:r w:rsidR="003A3FE2" w:rsidRPr="00881215">
      <w:rPr>
        <w:b/>
        <w:sz w:val="16"/>
        <w:szCs w:val="16"/>
      </w:rPr>
      <w:fldChar w:fldCharType="begin"/>
    </w:r>
    <w:r w:rsidR="003A3FE2" w:rsidRPr="00881215">
      <w:rPr>
        <w:b/>
        <w:sz w:val="16"/>
        <w:szCs w:val="16"/>
      </w:rPr>
      <w:instrText xml:space="preserve"> PAGE </w:instrText>
    </w:r>
    <w:r w:rsidR="003A3FE2" w:rsidRPr="00881215">
      <w:rPr>
        <w:b/>
        <w:sz w:val="16"/>
        <w:szCs w:val="16"/>
      </w:rPr>
      <w:fldChar w:fldCharType="separate"/>
    </w:r>
    <w:r w:rsidR="00053E50">
      <w:rPr>
        <w:b/>
        <w:noProof/>
        <w:sz w:val="16"/>
        <w:szCs w:val="16"/>
      </w:rPr>
      <w:t>1</w:t>
    </w:r>
    <w:r w:rsidR="003A3FE2" w:rsidRPr="00881215">
      <w:rPr>
        <w:b/>
        <w:sz w:val="16"/>
        <w:szCs w:val="16"/>
      </w:rPr>
      <w:fldChar w:fldCharType="end"/>
    </w:r>
    <w:r w:rsidR="003A3FE2" w:rsidRPr="00881215">
      <w:rPr>
        <w:sz w:val="16"/>
        <w:szCs w:val="16"/>
      </w:rPr>
      <w:t xml:space="preserve"> of </w:t>
    </w:r>
    <w:r w:rsidR="003A3FE2" w:rsidRPr="00881215">
      <w:rPr>
        <w:b/>
        <w:sz w:val="16"/>
        <w:szCs w:val="16"/>
      </w:rPr>
      <w:fldChar w:fldCharType="begin"/>
    </w:r>
    <w:r w:rsidR="003A3FE2" w:rsidRPr="00881215">
      <w:rPr>
        <w:b/>
        <w:sz w:val="16"/>
        <w:szCs w:val="16"/>
      </w:rPr>
      <w:instrText xml:space="preserve"> NUMPAGES  </w:instrText>
    </w:r>
    <w:r w:rsidR="003A3FE2" w:rsidRPr="00881215">
      <w:rPr>
        <w:b/>
        <w:sz w:val="16"/>
        <w:szCs w:val="16"/>
      </w:rPr>
      <w:fldChar w:fldCharType="separate"/>
    </w:r>
    <w:r w:rsidR="00053E50">
      <w:rPr>
        <w:b/>
        <w:noProof/>
        <w:sz w:val="16"/>
        <w:szCs w:val="16"/>
      </w:rPr>
      <w:t>3</w:t>
    </w:r>
    <w:r w:rsidR="003A3FE2" w:rsidRPr="00881215">
      <w:rPr>
        <w:b/>
        <w:sz w:val="16"/>
        <w:szCs w:val="16"/>
      </w:rPr>
      <w:fldChar w:fldCharType="end"/>
    </w:r>
  </w:p>
  <w:p w14:paraId="28CFFEF7" w14:textId="77777777" w:rsidR="003A3FE2" w:rsidRDefault="003A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DF26" w14:textId="77777777" w:rsidR="00282B65" w:rsidRDefault="00282B65" w:rsidP="003D3513">
      <w:r>
        <w:separator/>
      </w:r>
    </w:p>
  </w:footnote>
  <w:footnote w:type="continuationSeparator" w:id="0">
    <w:p w14:paraId="1122A205" w14:textId="77777777" w:rsidR="00282B65" w:rsidRDefault="00282B65" w:rsidP="003D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77CA"/>
    <w:multiLevelType w:val="hybridMultilevel"/>
    <w:tmpl w:val="8DBE3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CE70CA"/>
    <w:multiLevelType w:val="hybridMultilevel"/>
    <w:tmpl w:val="73FAB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2796588D"/>
    <w:multiLevelType w:val="hybridMultilevel"/>
    <w:tmpl w:val="9E023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1449DE"/>
    <w:multiLevelType w:val="hybridMultilevel"/>
    <w:tmpl w:val="6CA20310"/>
    <w:lvl w:ilvl="0" w:tplc="EDF0CF3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7338FD"/>
    <w:multiLevelType w:val="hybridMultilevel"/>
    <w:tmpl w:val="E53A644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335C60"/>
    <w:multiLevelType w:val="hybridMultilevel"/>
    <w:tmpl w:val="A19C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D0E9C"/>
    <w:multiLevelType w:val="hybridMultilevel"/>
    <w:tmpl w:val="68029726"/>
    <w:lvl w:ilvl="0" w:tplc="C10C59B2">
      <w:start w:val="1"/>
      <w:numFmt w:val="bullet"/>
      <w:lvlText w:val=""/>
      <w:lvlJc w:val="left"/>
      <w:pPr>
        <w:tabs>
          <w:tab w:val="num" w:pos="720"/>
        </w:tabs>
        <w:ind w:left="720" w:hanging="360"/>
      </w:pPr>
      <w:rPr>
        <w:rFonts w:ascii="Symbol" w:eastAsia="Times New Roman" w:hAnsi="Symbol" w:cs="Times New Roman"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eastAsia="Times New Roman"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eastAsia="Times New Roman"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59BD5E66"/>
    <w:multiLevelType w:val="hybridMultilevel"/>
    <w:tmpl w:val="94F02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6301F0"/>
    <w:multiLevelType w:val="hybridMultilevel"/>
    <w:tmpl w:val="F3441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63A28"/>
    <w:multiLevelType w:val="hybridMultilevel"/>
    <w:tmpl w:val="44E218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A35FDA"/>
    <w:multiLevelType w:val="hybridMultilevel"/>
    <w:tmpl w:val="F37C6C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FAE31E4"/>
    <w:multiLevelType w:val="hybridMultilevel"/>
    <w:tmpl w:val="4B927A5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0"/>
  </w:num>
  <w:num w:numId="6">
    <w:abstractNumId w:val="2"/>
  </w:num>
  <w:num w:numId="7">
    <w:abstractNumId w:val="11"/>
  </w:num>
  <w:num w:numId="8">
    <w:abstractNumId w:val="5"/>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8"/>
    <w:rsid w:val="00025B6E"/>
    <w:rsid w:val="000430D1"/>
    <w:rsid w:val="00051AAA"/>
    <w:rsid w:val="0005288D"/>
    <w:rsid w:val="00053E50"/>
    <w:rsid w:val="000B70CA"/>
    <w:rsid w:val="000C2B8A"/>
    <w:rsid w:val="00140586"/>
    <w:rsid w:val="001457AE"/>
    <w:rsid w:val="0015083A"/>
    <w:rsid w:val="001749B6"/>
    <w:rsid w:val="001904A2"/>
    <w:rsid w:val="001D4982"/>
    <w:rsid w:val="0021499F"/>
    <w:rsid w:val="00235D13"/>
    <w:rsid w:val="002418E7"/>
    <w:rsid w:val="00282B65"/>
    <w:rsid w:val="00293762"/>
    <w:rsid w:val="003203CA"/>
    <w:rsid w:val="00331ED3"/>
    <w:rsid w:val="00336BCE"/>
    <w:rsid w:val="00372120"/>
    <w:rsid w:val="003A3FE2"/>
    <w:rsid w:val="003A4481"/>
    <w:rsid w:val="003A604B"/>
    <w:rsid w:val="003D3513"/>
    <w:rsid w:val="00401176"/>
    <w:rsid w:val="00470643"/>
    <w:rsid w:val="00476069"/>
    <w:rsid w:val="00480554"/>
    <w:rsid w:val="00500EF4"/>
    <w:rsid w:val="005153AE"/>
    <w:rsid w:val="0054167B"/>
    <w:rsid w:val="005577AD"/>
    <w:rsid w:val="005B57D5"/>
    <w:rsid w:val="005D2CF9"/>
    <w:rsid w:val="005F7FEC"/>
    <w:rsid w:val="00674FE4"/>
    <w:rsid w:val="006E655E"/>
    <w:rsid w:val="006F75D9"/>
    <w:rsid w:val="007353F4"/>
    <w:rsid w:val="00791DE0"/>
    <w:rsid w:val="007A34E8"/>
    <w:rsid w:val="007D5B79"/>
    <w:rsid w:val="00804E4A"/>
    <w:rsid w:val="00806892"/>
    <w:rsid w:val="00814A48"/>
    <w:rsid w:val="00825AC3"/>
    <w:rsid w:val="00843158"/>
    <w:rsid w:val="00874D58"/>
    <w:rsid w:val="00881215"/>
    <w:rsid w:val="008B4648"/>
    <w:rsid w:val="008D7548"/>
    <w:rsid w:val="008E0CF7"/>
    <w:rsid w:val="008E1350"/>
    <w:rsid w:val="0090284A"/>
    <w:rsid w:val="009074A7"/>
    <w:rsid w:val="0091698D"/>
    <w:rsid w:val="009519E6"/>
    <w:rsid w:val="00966E2A"/>
    <w:rsid w:val="009B5C77"/>
    <w:rsid w:val="00A24309"/>
    <w:rsid w:val="00A31915"/>
    <w:rsid w:val="00A40F70"/>
    <w:rsid w:val="00A856B1"/>
    <w:rsid w:val="00A86681"/>
    <w:rsid w:val="00A86A52"/>
    <w:rsid w:val="00A91EC5"/>
    <w:rsid w:val="00AD789E"/>
    <w:rsid w:val="00B21C2F"/>
    <w:rsid w:val="00B22958"/>
    <w:rsid w:val="00B32E73"/>
    <w:rsid w:val="00B77FDE"/>
    <w:rsid w:val="00B80423"/>
    <w:rsid w:val="00B80FBB"/>
    <w:rsid w:val="00BD563F"/>
    <w:rsid w:val="00BD625B"/>
    <w:rsid w:val="00BF2EF1"/>
    <w:rsid w:val="00C22ED5"/>
    <w:rsid w:val="00C25C97"/>
    <w:rsid w:val="00C260BB"/>
    <w:rsid w:val="00C6007A"/>
    <w:rsid w:val="00C7791D"/>
    <w:rsid w:val="00CE6B94"/>
    <w:rsid w:val="00CF26DE"/>
    <w:rsid w:val="00D06EE0"/>
    <w:rsid w:val="00D35BF7"/>
    <w:rsid w:val="00D672E4"/>
    <w:rsid w:val="00D75E39"/>
    <w:rsid w:val="00DA7048"/>
    <w:rsid w:val="00DB2992"/>
    <w:rsid w:val="00DC2EC1"/>
    <w:rsid w:val="00DF16C6"/>
    <w:rsid w:val="00E67354"/>
    <w:rsid w:val="00EF1FC1"/>
    <w:rsid w:val="00EF7EC1"/>
    <w:rsid w:val="00F11C25"/>
    <w:rsid w:val="00F175D6"/>
    <w:rsid w:val="00F36497"/>
    <w:rsid w:val="00F81F5B"/>
    <w:rsid w:val="00F924E9"/>
    <w:rsid w:val="00FC096E"/>
    <w:rsid w:val="00FC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143FF"/>
  <w15:chartTrackingRefBased/>
  <w15:docId w15:val="{D3B8444B-4CC3-CC40-98AB-758CEEC9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sz w:val="22"/>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rPr>
      <w:sz w:val="20"/>
      <w:lang w:eastAsia="en-GB"/>
    </w:rPr>
  </w:style>
  <w:style w:type="paragraph" w:styleId="Footer">
    <w:name w:val="footer"/>
    <w:basedOn w:val="Normal"/>
    <w:link w:val="FooterChar"/>
    <w:uiPriority w:val="99"/>
    <w:rsid w:val="003D3513"/>
    <w:pPr>
      <w:tabs>
        <w:tab w:val="center" w:pos="4680"/>
        <w:tab w:val="right" w:pos="9360"/>
      </w:tabs>
    </w:pPr>
  </w:style>
  <w:style w:type="character" w:customStyle="1" w:styleId="FooterChar">
    <w:name w:val="Footer Char"/>
    <w:link w:val="Footer"/>
    <w:uiPriority w:val="99"/>
    <w:rsid w:val="003D3513"/>
    <w:rPr>
      <w:sz w:val="24"/>
      <w:szCs w:val="24"/>
    </w:rPr>
  </w:style>
  <w:style w:type="table" w:styleId="TableGrid">
    <w:name w:val="Table Grid"/>
    <w:basedOn w:val="TableNormal"/>
    <w:rsid w:val="005577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06EE0"/>
    <w:rPr>
      <w:rFonts w:ascii="Tahoma" w:hAnsi="Tahoma" w:cs="Tahoma"/>
      <w:sz w:val="16"/>
      <w:szCs w:val="16"/>
    </w:rPr>
  </w:style>
  <w:style w:type="character" w:customStyle="1" w:styleId="BalloonTextChar">
    <w:name w:val="Balloon Text Char"/>
    <w:link w:val="BalloonText"/>
    <w:rsid w:val="00D06EE0"/>
    <w:rPr>
      <w:rFonts w:ascii="Tahoma" w:hAnsi="Tahoma" w:cs="Tahoma"/>
      <w:sz w:val="16"/>
      <w:szCs w:val="16"/>
    </w:rPr>
  </w:style>
  <w:style w:type="paragraph" w:styleId="NoSpacing">
    <w:name w:val="No Spacing"/>
    <w:uiPriority w:val="1"/>
    <w:qFormat/>
    <w:rsid w:val="00966E2A"/>
    <w:rPr>
      <w:rFonts w:ascii="Calibri" w:eastAsia="Calibri" w:hAnsi="Calibri"/>
      <w:sz w:val="22"/>
      <w:szCs w:val="22"/>
    </w:rPr>
  </w:style>
  <w:style w:type="paragraph" w:styleId="ListParagraph">
    <w:name w:val="List Paragraph"/>
    <w:basedOn w:val="Normal"/>
    <w:uiPriority w:val="34"/>
    <w:qFormat/>
    <w:rsid w:val="00D35BF7"/>
    <w:pPr>
      <w:ind w:left="720"/>
      <w:contextualSpacing/>
    </w:pPr>
  </w:style>
  <w:style w:type="character" w:styleId="UnresolvedMention">
    <w:name w:val="Unresolved Mention"/>
    <w:basedOn w:val="DefaultParagraphFont"/>
    <w:uiPriority w:val="99"/>
    <w:semiHidden/>
    <w:unhideWhenUsed/>
    <w:rsid w:val="00F8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riatrictoolkit.missouri.edu/cv/DVT/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riatrictoolkit.missouri.edu/cv/DV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Vascular Lab worksheet</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Lab worksheet</dc:title>
  <dc:subject/>
  <dc:creator>Evan Prost</dc:creator>
  <cp:keywords/>
  <cp:lastModifiedBy>Prost, Evan</cp:lastModifiedBy>
  <cp:revision>4</cp:revision>
  <cp:lastPrinted>2010-04-09T23:19:00Z</cp:lastPrinted>
  <dcterms:created xsi:type="dcterms:W3CDTF">2020-12-18T23:01:00Z</dcterms:created>
  <dcterms:modified xsi:type="dcterms:W3CDTF">2022-04-26T15:02:00Z</dcterms:modified>
</cp:coreProperties>
</file>